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33" w:rsidRDefault="00044933" w:rsidP="00044933">
      <w:pPr>
        <w:framePr w:wrap="notBeside" w:vAnchor="text" w:hAnchor="page" w:x="5381" w:y="1030"/>
        <w:jc w:val="center"/>
        <w:rPr>
          <w:color w:val="auto"/>
          <w:sz w:val="2"/>
          <w:szCs w:val="2"/>
        </w:rPr>
      </w:pPr>
    </w:p>
    <w:p w:rsidR="0069748D" w:rsidRPr="0045231A" w:rsidRDefault="0069748D" w:rsidP="0069748D">
      <w:pPr>
        <w:ind w:left="-709" w:right="291" w:firstLine="709"/>
        <w:jc w:val="center"/>
        <w:rPr>
          <w:rFonts w:ascii="Times New Roman" w:hAnsi="Times New Roman" w:cs="Times New Roman"/>
          <w:sz w:val="28"/>
          <w:szCs w:val="28"/>
        </w:rPr>
      </w:pPr>
      <w:r w:rsidRPr="0045231A">
        <w:rPr>
          <w:rFonts w:ascii="Times New Roman" w:hAnsi="Times New Roman" w:cs="Times New Roman"/>
          <w:noProof/>
          <w:sz w:val="28"/>
          <w:szCs w:val="28"/>
        </w:rPr>
        <w:drawing>
          <wp:inline distT="0" distB="0" distL="0" distR="0">
            <wp:extent cx="714375" cy="800100"/>
            <wp:effectExtent l="19050" t="0" r="9525" b="0"/>
            <wp:docPr id="7" name="Рисунок 108"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800100"/>
                    </a:xfrm>
                    <a:prstGeom prst="rect">
                      <a:avLst/>
                    </a:prstGeom>
                    <a:noFill/>
                    <a:ln>
                      <a:noFill/>
                    </a:ln>
                  </pic:spPr>
                </pic:pic>
              </a:graphicData>
            </a:graphic>
          </wp:inline>
        </w:drawing>
      </w:r>
    </w:p>
    <w:p w:rsidR="0069748D" w:rsidRPr="00B15120" w:rsidRDefault="0069748D" w:rsidP="0069748D">
      <w:pPr>
        <w:ind w:right="291" w:firstLine="709"/>
        <w:jc w:val="center"/>
        <w:rPr>
          <w:rFonts w:ascii="Times New Roman" w:hAnsi="Times New Roman" w:cs="Times New Roman"/>
          <w:b/>
          <w:sz w:val="32"/>
          <w:szCs w:val="32"/>
        </w:rPr>
      </w:pPr>
      <w:r w:rsidRPr="00B15120">
        <w:rPr>
          <w:rFonts w:ascii="Times New Roman" w:hAnsi="Times New Roman" w:cs="Times New Roman"/>
          <w:b/>
          <w:sz w:val="32"/>
          <w:szCs w:val="32"/>
        </w:rPr>
        <w:t xml:space="preserve">Администрация </w:t>
      </w:r>
      <w:proofErr w:type="spellStart"/>
      <w:r w:rsidRPr="00B15120">
        <w:rPr>
          <w:rFonts w:ascii="Times New Roman" w:hAnsi="Times New Roman" w:cs="Times New Roman"/>
          <w:b/>
          <w:sz w:val="32"/>
          <w:szCs w:val="32"/>
        </w:rPr>
        <w:t>Мясниковского</w:t>
      </w:r>
      <w:proofErr w:type="spellEnd"/>
      <w:r w:rsidRPr="00B15120">
        <w:rPr>
          <w:rFonts w:ascii="Times New Roman" w:hAnsi="Times New Roman" w:cs="Times New Roman"/>
          <w:b/>
          <w:sz w:val="32"/>
          <w:szCs w:val="32"/>
        </w:rPr>
        <w:t xml:space="preserve"> района</w:t>
      </w:r>
    </w:p>
    <w:p w:rsidR="0069748D" w:rsidRPr="00B15120" w:rsidRDefault="0069748D" w:rsidP="0069748D">
      <w:pPr>
        <w:ind w:right="291" w:firstLine="709"/>
        <w:jc w:val="center"/>
        <w:rPr>
          <w:rFonts w:ascii="Times New Roman" w:hAnsi="Times New Roman" w:cs="Times New Roman"/>
          <w:sz w:val="32"/>
          <w:szCs w:val="32"/>
        </w:rPr>
      </w:pPr>
      <w:r w:rsidRPr="00B15120">
        <w:rPr>
          <w:rFonts w:ascii="Times New Roman" w:hAnsi="Times New Roman" w:cs="Times New Roman"/>
          <w:sz w:val="32"/>
          <w:szCs w:val="32"/>
        </w:rPr>
        <w:t>ПОСТАНОВЛЕНИЕ</w:t>
      </w:r>
    </w:p>
    <w:p w:rsidR="0069748D" w:rsidRPr="0045231A" w:rsidRDefault="0069748D" w:rsidP="0069748D">
      <w:pPr>
        <w:ind w:right="3" w:firstLine="709"/>
        <w:jc w:val="center"/>
        <w:rPr>
          <w:rFonts w:ascii="Times New Roman" w:hAnsi="Times New Roman" w:cs="Times New Roman"/>
          <w:sz w:val="28"/>
          <w:szCs w:val="28"/>
        </w:rPr>
      </w:pPr>
    </w:p>
    <w:p w:rsidR="0069748D" w:rsidRPr="0045231A" w:rsidRDefault="00E412F7" w:rsidP="00B15120">
      <w:pPr>
        <w:tabs>
          <w:tab w:val="left" w:pos="8325"/>
        </w:tabs>
        <w:ind w:right="3"/>
        <w:rPr>
          <w:rFonts w:ascii="Times New Roman" w:hAnsi="Times New Roman" w:cs="Times New Roman"/>
          <w:sz w:val="28"/>
          <w:szCs w:val="28"/>
        </w:rPr>
      </w:pPr>
      <w:r>
        <w:rPr>
          <w:rFonts w:ascii="Times New Roman" w:hAnsi="Times New Roman" w:cs="Times New Roman"/>
          <w:sz w:val="28"/>
          <w:szCs w:val="28"/>
        </w:rPr>
        <w:t>15.07.</w:t>
      </w:r>
      <w:r w:rsidR="0069748D">
        <w:rPr>
          <w:rFonts w:ascii="Times New Roman" w:hAnsi="Times New Roman" w:cs="Times New Roman"/>
          <w:sz w:val="28"/>
          <w:szCs w:val="28"/>
        </w:rPr>
        <w:t>2024</w:t>
      </w:r>
      <w:r w:rsidR="0069748D" w:rsidRPr="0045231A">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69748D" w:rsidRPr="0045231A">
        <w:rPr>
          <w:rFonts w:ascii="Times New Roman" w:hAnsi="Times New Roman" w:cs="Times New Roman"/>
          <w:sz w:val="28"/>
          <w:szCs w:val="28"/>
        </w:rPr>
        <w:t xml:space="preserve"> № </w:t>
      </w:r>
      <w:r>
        <w:rPr>
          <w:rFonts w:ascii="Times New Roman" w:hAnsi="Times New Roman" w:cs="Times New Roman"/>
          <w:sz w:val="28"/>
          <w:szCs w:val="28"/>
        </w:rPr>
        <w:t>754</w:t>
      </w:r>
      <w:r w:rsidR="0069748D" w:rsidRPr="0045231A">
        <w:rPr>
          <w:rFonts w:ascii="Times New Roman" w:hAnsi="Times New Roman" w:cs="Times New Roman"/>
          <w:sz w:val="28"/>
          <w:szCs w:val="28"/>
        </w:rPr>
        <w:t xml:space="preserve">                                   </w:t>
      </w:r>
      <w:r>
        <w:rPr>
          <w:rFonts w:ascii="Times New Roman" w:hAnsi="Times New Roman" w:cs="Times New Roman"/>
          <w:sz w:val="28"/>
          <w:szCs w:val="28"/>
        </w:rPr>
        <w:t xml:space="preserve">         </w:t>
      </w:r>
      <w:r w:rsidR="0069748D" w:rsidRPr="0045231A">
        <w:rPr>
          <w:rFonts w:ascii="Times New Roman" w:hAnsi="Times New Roman" w:cs="Times New Roman"/>
          <w:sz w:val="28"/>
          <w:szCs w:val="28"/>
        </w:rPr>
        <w:t>с. Чалтырь</w:t>
      </w:r>
    </w:p>
    <w:p w:rsidR="0069748D" w:rsidRPr="0045231A" w:rsidRDefault="0069748D" w:rsidP="0069748D">
      <w:pPr>
        <w:ind w:right="3" w:firstLine="709"/>
        <w:rPr>
          <w:rFonts w:ascii="Times New Roman" w:hAnsi="Times New Roman" w:cs="Times New Roman"/>
          <w:sz w:val="28"/>
          <w:szCs w:val="28"/>
        </w:rPr>
      </w:pPr>
    </w:p>
    <w:p w:rsidR="0069748D" w:rsidRPr="0045231A" w:rsidRDefault="0069748D" w:rsidP="0069748D">
      <w:pPr>
        <w:adjustRightInd w:val="0"/>
        <w:ind w:right="3" w:firstLine="709"/>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Pr="0045231A">
        <w:rPr>
          <w:rFonts w:ascii="Times New Roman" w:hAnsi="Times New Roman" w:cs="Times New Roman"/>
          <w:b/>
          <w:sz w:val="28"/>
          <w:szCs w:val="28"/>
        </w:rPr>
        <w:t xml:space="preserve">схемы теплоснабжения </w:t>
      </w:r>
    </w:p>
    <w:p w:rsidR="0069748D" w:rsidRPr="0045231A" w:rsidRDefault="0069748D" w:rsidP="0069748D">
      <w:pPr>
        <w:adjustRightInd w:val="0"/>
        <w:ind w:right="3" w:firstLine="709"/>
        <w:jc w:val="center"/>
        <w:rPr>
          <w:rFonts w:ascii="Times New Roman" w:hAnsi="Times New Roman" w:cs="Times New Roman"/>
          <w:b/>
          <w:sz w:val="28"/>
          <w:szCs w:val="28"/>
        </w:rPr>
      </w:pPr>
      <w:r w:rsidRPr="0045231A">
        <w:rPr>
          <w:rFonts w:ascii="Times New Roman" w:hAnsi="Times New Roman" w:cs="Times New Roman"/>
          <w:b/>
          <w:sz w:val="28"/>
          <w:szCs w:val="28"/>
        </w:rPr>
        <w:t>муниципаль</w:t>
      </w:r>
      <w:r>
        <w:rPr>
          <w:rFonts w:ascii="Times New Roman" w:hAnsi="Times New Roman" w:cs="Times New Roman"/>
          <w:b/>
          <w:sz w:val="28"/>
          <w:szCs w:val="28"/>
        </w:rPr>
        <w:t>ного образования «Калининское</w:t>
      </w:r>
      <w:r w:rsidRPr="0045231A">
        <w:rPr>
          <w:rFonts w:ascii="Times New Roman" w:hAnsi="Times New Roman" w:cs="Times New Roman"/>
          <w:b/>
          <w:sz w:val="28"/>
          <w:szCs w:val="28"/>
        </w:rPr>
        <w:t xml:space="preserve"> сельское поселение» </w:t>
      </w:r>
    </w:p>
    <w:p w:rsidR="0069748D" w:rsidRPr="0045231A" w:rsidRDefault="0069748D" w:rsidP="0069748D">
      <w:pPr>
        <w:adjustRightInd w:val="0"/>
        <w:ind w:right="3" w:firstLine="709"/>
        <w:jc w:val="center"/>
        <w:rPr>
          <w:rFonts w:ascii="Times New Roman" w:hAnsi="Times New Roman" w:cs="Times New Roman"/>
          <w:b/>
          <w:sz w:val="28"/>
          <w:szCs w:val="28"/>
        </w:rPr>
      </w:pPr>
      <w:r>
        <w:rPr>
          <w:rFonts w:ascii="Times New Roman" w:hAnsi="Times New Roman" w:cs="Times New Roman"/>
          <w:b/>
          <w:sz w:val="28"/>
          <w:szCs w:val="28"/>
        </w:rPr>
        <w:t>на период до 2033</w:t>
      </w:r>
      <w:r w:rsidRPr="0045231A">
        <w:rPr>
          <w:rFonts w:ascii="Times New Roman" w:hAnsi="Times New Roman" w:cs="Times New Roman"/>
          <w:b/>
          <w:sz w:val="28"/>
          <w:szCs w:val="28"/>
        </w:rPr>
        <w:t xml:space="preserve"> года</w:t>
      </w:r>
    </w:p>
    <w:p w:rsidR="0069748D" w:rsidRPr="0045231A" w:rsidRDefault="0069748D" w:rsidP="0069748D">
      <w:pPr>
        <w:ind w:right="3" w:firstLine="709"/>
        <w:rPr>
          <w:rFonts w:ascii="Times New Roman" w:hAnsi="Times New Roman" w:cs="Times New Roman"/>
          <w:sz w:val="28"/>
          <w:szCs w:val="28"/>
        </w:rPr>
      </w:pPr>
    </w:p>
    <w:p w:rsidR="0069748D" w:rsidRDefault="0069748D" w:rsidP="0069748D">
      <w:pPr>
        <w:ind w:right="3" w:firstLine="709"/>
        <w:jc w:val="both"/>
        <w:rPr>
          <w:rFonts w:ascii="Times New Roman" w:hAnsi="Times New Roman" w:cs="Times New Roman"/>
          <w:sz w:val="28"/>
          <w:szCs w:val="28"/>
        </w:rPr>
      </w:pPr>
      <w:r w:rsidRPr="0045231A">
        <w:rPr>
          <w:rFonts w:ascii="Times New Roman" w:hAnsi="Times New Roman" w:cs="Times New Roman"/>
          <w:sz w:val="28"/>
          <w:szCs w:val="28"/>
        </w:rPr>
        <w:t>В соответствии с Постановлением Правительства Российской Федерации от 22.02.2012 № 154 «О требованиях к схемам теплоснабжения, порядку их разработки и утверждения», П</w:t>
      </w:r>
      <w:r w:rsidRPr="0045231A">
        <w:rPr>
          <w:rFonts w:ascii="Times New Roman" w:hAnsi="Times New Roman" w:cs="Times New Roman"/>
          <w:sz w:val="28"/>
          <w:szCs w:val="28"/>
          <w:shd w:val="clear" w:color="auto" w:fill="FFFFFF"/>
        </w:rPr>
        <w:t xml:space="preserve">остановлением Правительства </w:t>
      </w:r>
      <w:r w:rsidRPr="0045231A">
        <w:rPr>
          <w:rFonts w:ascii="Times New Roman" w:hAnsi="Times New Roman" w:cs="Times New Roman"/>
          <w:sz w:val="28"/>
          <w:szCs w:val="28"/>
        </w:rPr>
        <w:t>Российской Федерации</w:t>
      </w:r>
      <w:r w:rsidRPr="0045231A">
        <w:rPr>
          <w:rFonts w:ascii="Times New Roman" w:hAnsi="Times New Roman" w:cs="Times New Roman"/>
          <w:sz w:val="28"/>
          <w:szCs w:val="28"/>
          <w:shd w:val="clear" w:color="auto" w:fill="FFFFFF"/>
        </w:rPr>
        <w:t xml:space="preserve"> от 08.08.2012 № 808 «Об организации теплоснабжения</w:t>
      </w:r>
      <w:r w:rsidR="00B15120">
        <w:rPr>
          <w:rFonts w:ascii="Times New Roman" w:hAnsi="Times New Roman" w:cs="Times New Roman"/>
          <w:sz w:val="28"/>
          <w:szCs w:val="28"/>
          <w:shd w:val="clear" w:color="auto" w:fill="FFFFFF"/>
        </w:rPr>
        <w:t xml:space="preserve"> </w:t>
      </w:r>
      <w:r w:rsidRPr="0045231A">
        <w:rPr>
          <w:rFonts w:ascii="Times New Roman" w:hAnsi="Times New Roman" w:cs="Times New Roman"/>
          <w:sz w:val="28"/>
          <w:szCs w:val="28"/>
          <w:shd w:val="clear" w:color="auto" w:fill="FFFFFF"/>
        </w:rPr>
        <w:t>в Российской Федерации и о внесении изменений в некоторые акты Правительства Российской Федерации»,</w:t>
      </w:r>
      <w:r w:rsidRPr="0045231A">
        <w:rPr>
          <w:rFonts w:ascii="Times New Roman" w:hAnsi="Times New Roman" w:cs="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45231A">
        <w:rPr>
          <w:rFonts w:ascii="Times New Roman" w:hAnsi="Times New Roman" w:cs="Times New Roman"/>
          <w:sz w:val="28"/>
          <w:szCs w:val="28"/>
        </w:rPr>
        <w:t>Мясниковского</w:t>
      </w:r>
      <w:proofErr w:type="spellEnd"/>
      <w:r w:rsidRPr="0045231A">
        <w:rPr>
          <w:rFonts w:ascii="Times New Roman" w:hAnsi="Times New Roman" w:cs="Times New Roman"/>
          <w:sz w:val="28"/>
          <w:szCs w:val="28"/>
        </w:rPr>
        <w:t xml:space="preserve"> района</w:t>
      </w:r>
    </w:p>
    <w:p w:rsidR="00B15120" w:rsidRPr="0045231A" w:rsidRDefault="00B15120" w:rsidP="0069748D">
      <w:pPr>
        <w:ind w:right="3" w:firstLine="709"/>
        <w:jc w:val="both"/>
        <w:rPr>
          <w:rFonts w:ascii="Times New Roman" w:hAnsi="Times New Roman" w:cs="Times New Roman"/>
          <w:sz w:val="28"/>
          <w:szCs w:val="28"/>
        </w:rPr>
      </w:pPr>
    </w:p>
    <w:p w:rsidR="0069748D" w:rsidRDefault="0069748D" w:rsidP="0069748D">
      <w:pPr>
        <w:tabs>
          <w:tab w:val="left" w:pos="2955"/>
        </w:tabs>
        <w:ind w:right="3" w:firstLine="709"/>
        <w:jc w:val="center"/>
        <w:rPr>
          <w:rFonts w:ascii="Times New Roman" w:hAnsi="Times New Roman" w:cs="Times New Roman"/>
          <w:sz w:val="28"/>
          <w:szCs w:val="28"/>
        </w:rPr>
      </w:pPr>
      <w:r w:rsidRPr="0045231A">
        <w:rPr>
          <w:rFonts w:ascii="Times New Roman" w:hAnsi="Times New Roman" w:cs="Times New Roman"/>
          <w:sz w:val="28"/>
          <w:szCs w:val="28"/>
        </w:rPr>
        <w:t>постановляет:</w:t>
      </w:r>
    </w:p>
    <w:p w:rsidR="00B15120" w:rsidRPr="0045231A" w:rsidRDefault="00B15120" w:rsidP="0069748D">
      <w:pPr>
        <w:tabs>
          <w:tab w:val="left" w:pos="2955"/>
        </w:tabs>
        <w:ind w:right="3" w:firstLine="709"/>
        <w:jc w:val="center"/>
        <w:rPr>
          <w:rFonts w:ascii="Times New Roman" w:hAnsi="Times New Roman" w:cs="Times New Roman"/>
          <w:sz w:val="28"/>
          <w:szCs w:val="28"/>
        </w:rPr>
      </w:pPr>
    </w:p>
    <w:p w:rsidR="0069748D" w:rsidRDefault="0069748D" w:rsidP="0069748D">
      <w:pPr>
        <w:tabs>
          <w:tab w:val="left" w:pos="540"/>
          <w:tab w:val="left" w:pos="900"/>
          <w:tab w:val="left" w:pos="1260"/>
        </w:tabs>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Pr="0045231A">
        <w:rPr>
          <w:rFonts w:ascii="Times New Roman" w:hAnsi="Times New Roman" w:cs="Times New Roman"/>
          <w:sz w:val="28"/>
          <w:szCs w:val="28"/>
        </w:rPr>
        <w:t>схему теплоснабжения муниципаль</w:t>
      </w:r>
      <w:r>
        <w:rPr>
          <w:rFonts w:ascii="Times New Roman" w:hAnsi="Times New Roman" w:cs="Times New Roman"/>
          <w:sz w:val="28"/>
          <w:szCs w:val="28"/>
        </w:rPr>
        <w:t>ного образования «Калининское</w:t>
      </w:r>
      <w:r w:rsidRPr="0045231A">
        <w:rPr>
          <w:rFonts w:ascii="Times New Roman" w:hAnsi="Times New Roman" w:cs="Times New Roman"/>
          <w:sz w:val="28"/>
          <w:szCs w:val="28"/>
        </w:rPr>
        <w:t xml:space="preserve"> сельс</w:t>
      </w:r>
      <w:r>
        <w:rPr>
          <w:rFonts w:ascii="Times New Roman" w:hAnsi="Times New Roman" w:cs="Times New Roman"/>
          <w:sz w:val="28"/>
          <w:szCs w:val="28"/>
        </w:rPr>
        <w:t>кое поселение» на период до 2033</w:t>
      </w:r>
      <w:r w:rsidRPr="0045231A">
        <w:rPr>
          <w:rFonts w:ascii="Times New Roman" w:hAnsi="Times New Roman" w:cs="Times New Roman"/>
          <w:sz w:val="28"/>
          <w:szCs w:val="28"/>
        </w:rPr>
        <w:t xml:space="preserve"> года согласно приложению </w:t>
      </w:r>
      <w:r>
        <w:rPr>
          <w:rFonts w:ascii="Times New Roman" w:hAnsi="Times New Roman" w:cs="Times New Roman"/>
          <w:sz w:val="28"/>
          <w:szCs w:val="28"/>
        </w:rPr>
        <w:t>№ 1</w:t>
      </w:r>
      <w:r w:rsidRPr="0045231A">
        <w:rPr>
          <w:rFonts w:ascii="Times New Roman" w:hAnsi="Times New Roman" w:cs="Times New Roman"/>
          <w:sz w:val="28"/>
          <w:szCs w:val="28"/>
        </w:rPr>
        <w:t>к настоящему постановлению.</w:t>
      </w:r>
    </w:p>
    <w:p w:rsidR="0069748D" w:rsidRPr="00846338" w:rsidRDefault="0069748D" w:rsidP="0069748D">
      <w:pPr>
        <w:tabs>
          <w:tab w:val="left" w:pos="540"/>
          <w:tab w:val="left" w:pos="900"/>
          <w:tab w:val="left" w:pos="1260"/>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46338">
        <w:rPr>
          <w:rFonts w:ascii="Times New Roman" w:hAnsi="Times New Roman" w:cs="Times New Roman"/>
          <w:sz w:val="28"/>
          <w:szCs w:val="28"/>
        </w:rPr>
        <w:t xml:space="preserve">Признать утратившим силу постановление Администрации </w:t>
      </w:r>
      <w:proofErr w:type="spellStart"/>
      <w:r w:rsidRPr="00846338">
        <w:rPr>
          <w:rFonts w:ascii="Times New Roman" w:hAnsi="Times New Roman" w:cs="Times New Roman"/>
          <w:sz w:val="28"/>
          <w:szCs w:val="28"/>
        </w:rPr>
        <w:t>Мясниковского</w:t>
      </w:r>
      <w:proofErr w:type="spellEnd"/>
      <w:r w:rsidRPr="00846338">
        <w:rPr>
          <w:rFonts w:ascii="Times New Roman" w:hAnsi="Times New Roman" w:cs="Times New Roman"/>
          <w:sz w:val="28"/>
          <w:szCs w:val="28"/>
        </w:rPr>
        <w:t xml:space="preserve"> района от 19.06.2023 г. №</w:t>
      </w:r>
      <w:r>
        <w:rPr>
          <w:rFonts w:ascii="Times New Roman" w:hAnsi="Times New Roman" w:cs="Times New Roman"/>
          <w:sz w:val="28"/>
          <w:szCs w:val="28"/>
        </w:rPr>
        <w:t xml:space="preserve"> </w:t>
      </w:r>
      <w:r w:rsidRPr="00846338">
        <w:rPr>
          <w:rFonts w:ascii="Times New Roman" w:hAnsi="Times New Roman" w:cs="Times New Roman"/>
          <w:sz w:val="28"/>
          <w:szCs w:val="28"/>
        </w:rPr>
        <w:t>602 Об утверждении схемы теплоснабжения муниципального образования «Калининское сельское поселение» на период до 2033 года</w:t>
      </w:r>
    </w:p>
    <w:p w:rsidR="0069748D" w:rsidRDefault="0069748D" w:rsidP="0069748D">
      <w:pPr>
        <w:tabs>
          <w:tab w:val="left" w:pos="540"/>
          <w:tab w:val="left" w:pos="900"/>
          <w:tab w:val="left" w:pos="1260"/>
        </w:tabs>
        <w:adjustRightInd w:val="0"/>
        <w:ind w:right="3" w:firstLine="709"/>
        <w:jc w:val="both"/>
        <w:rPr>
          <w:rFonts w:ascii="Times New Roman" w:hAnsi="Times New Roman" w:cs="Times New Roman"/>
          <w:sz w:val="28"/>
          <w:szCs w:val="28"/>
        </w:rPr>
      </w:pPr>
      <w:r>
        <w:rPr>
          <w:rFonts w:ascii="Times New Roman" w:hAnsi="Times New Roman" w:cs="Times New Roman"/>
          <w:sz w:val="28"/>
          <w:szCs w:val="28"/>
        </w:rPr>
        <w:t>3</w:t>
      </w:r>
      <w:r w:rsidRPr="00846338">
        <w:rPr>
          <w:rFonts w:ascii="Times New Roman" w:hAnsi="Times New Roman" w:cs="Times New Roman"/>
          <w:sz w:val="28"/>
          <w:szCs w:val="28"/>
        </w:rPr>
        <w:t xml:space="preserve">. Настоящее постановление вступает в силу со дня подписания и подлежит размещению на официальном сайте Администрации </w:t>
      </w:r>
      <w:proofErr w:type="spellStart"/>
      <w:r w:rsidRPr="00846338">
        <w:rPr>
          <w:rFonts w:ascii="Times New Roman" w:hAnsi="Times New Roman" w:cs="Times New Roman"/>
          <w:sz w:val="28"/>
          <w:szCs w:val="28"/>
        </w:rPr>
        <w:t>Мясниковского</w:t>
      </w:r>
      <w:proofErr w:type="spellEnd"/>
      <w:r w:rsidRPr="00846338">
        <w:rPr>
          <w:rFonts w:ascii="Times New Roman" w:hAnsi="Times New Roman" w:cs="Times New Roman"/>
          <w:sz w:val="28"/>
          <w:szCs w:val="28"/>
        </w:rPr>
        <w:t xml:space="preserve"> района в сети «Интернет».</w:t>
      </w:r>
    </w:p>
    <w:p w:rsidR="0069748D" w:rsidRDefault="0069748D" w:rsidP="0069748D">
      <w:pPr>
        <w:tabs>
          <w:tab w:val="left" w:pos="540"/>
          <w:tab w:val="left" w:pos="900"/>
          <w:tab w:val="left" w:pos="1260"/>
        </w:tabs>
        <w:adjustRightInd w:val="0"/>
        <w:ind w:right="3" w:firstLine="709"/>
        <w:jc w:val="both"/>
        <w:rPr>
          <w:rFonts w:ascii="Times New Roman" w:hAnsi="Times New Roman" w:cs="Times New Roman"/>
          <w:sz w:val="28"/>
          <w:szCs w:val="28"/>
        </w:rPr>
      </w:pPr>
      <w:r>
        <w:rPr>
          <w:rFonts w:ascii="Times New Roman" w:hAnsi="Times New Roman" w:cs="Times New Roman"/>
          <w:sz w:val="28"/>
          <w:szCs w:val="28"/>
        </w:rPr>
        <w:t>4</w:t>
      </w:r>
      <w:r w:rsidRPr="0045231A">
        <w:rPr>
          <w:rFonts w:ascii="Times New Roman" w:hAnsi="Times New Roman" w:cs="Times New Roman"/>
          <w:sz w:val="28"/>
          <w:szCs w:val="28"/>
        </w:rPr>
        <w:t xml:space="preserve">. Контроль за исполнением настоящего постановления возложить </w:t>
      </w:r>
      <w:r w:rsidRPr="0045231A">
        <w:rPr>
          <w:rFonts w:ascii="Times New Roman" w:hAnsi="Times New Roman" w:cs="Times New Roman"/>
          <w:sz w:val="28"/>
          <w:szCs w:val="28"/>
        </w:rPr>
        <w:br/>
        <w:t xml:space="preserve">на заместителя главы Администрации </w:t>
      </w:r>
      <w:proofErr w:type="spellStart"/>
      <w:r w:rsidRPr="0045231A">
        <w:rPr>
          <w:rFonts w:ascii="Times New Roman" w:hAnsi="Times New Roman" w:cs="Times New Roman"/>
          <w:sz w:val="28"/>
          <w:szCs w:val="28"/>
        </w:rPr>
        <w:t>Мясниковского</w:t>
      </w:r>
      <w:proofErr w:type="spellEnd"/>
      <w:r w:rsidRPr="0045231A">
        <w:rPr>
          <w:rFonts w:ascii="Times New Roman" w:hAnsi="Times New Roman" w:cs="Times New Roman"/>
          <w:sz w:val="28"/>
          <w:szCs w:val="28"/>
        </w:rPr>
        <w:t xml:space="preserve"> района Д.Х. Поповяна.</w:t>
      </w:r>
    </w:p>
    <w:p w:rsidR="0069748D" w:rsidRPr="0045231A" w:rsidRDefault="0069748D" w:rsidP="0069748D">
      <w:pPr>
        <w:tabs>
          <w:tab w:val="left" w:pos="540"/>
          <w:tab w:val="left" w:pos="900"/>
          <w:tab w:val="left" w:pos="1260"/>
        </w:tabs>
        <w:adjustRightInd w:val="0"/>
        <w:ind w:right="3" w:firstLine="709"/>
        <w:jc w:val="both"/>
        <w:rPr>
          <w:rFonts w:ascii="Times New Roman" w:hAnsi="Times New Roman" w:cs="Times New Roman"/>
          <w:sz w:val="28"/>
          <w:szCs w:val="28"/>
        </w:rPr>
      </w:pPr>
    </w:p>
    <w:p w:rsidR="0069748D" w:rsidRPr="00B15120" w:rsidRDefault="0069748D" w:rsidP="00B15120">
      <w:pPr>
        <w:pStyle w:val="af3"/>
        <w:rPr>
          <w:rFonts w:ascii="Times New Roman" w:hAnsi="Times New Roman" w:cs="Times New Roman"/>
          <w:sz w:val="28"/>
          <w:szCs w:val="28"/>
        </w:rPr>
      </w:pPr>
      <w:r w:rsidRPr="00B15120">
        <w:rPr>
          <w:rFonts w:ascii="Times New Roman" w:hAnsi="Times New Roman" w:cs="Times New Roman"/>
          <w:sz w:val="28"/>
          <w:szCs w:val="28"/>
        </w:rPr>
        <w:t>Глава Администрации</w:t>
      </w:r>
    </w:p>
    <w:p w:rsidR="0069748D" w:rsidRPr="00B15120" w:rsidRDefault="0069748D" w:rsidP="00B15120">
      <w:pPr>
        <w:pStyle w:val="af3"/>
        <w:rPr>
          <w:rFonts w:ascii="Times New Roman" w:hAnsi="Times New Roman" w:cs="Times New Roman"/>
          <w:sz w:val="28"/>
          <w:szCs w:val="28"/>
        </w:rPr>
      </w:pPr>
      <w:proofErr w:type="spellStart"/>
      <w:r w:rsidRPr="00B15120">
        <w:rPr>
          <w:rFonts w:ascii="Times New Roman" w:hAnsi="Times New Roman" w:cs="Times New Roman"/>
          <w:sz w:val="28"/>
          <w:szCs w:val="28"/>
        </w:rPr>
        <w:t>Мясниковского</w:t>
      </w:r>
      <w:proofErr w:type="spellEnd"/>
      <w:r w:rsidRPr="00B15120">
        <w:rPr>
          <w:rFonts w:ascii="Times New Roman" w:hAnsi="Times New Roman" w:cs="Times New Roman"/>
          <w:sz w:val="28"/>
          <w:szCs w:val="28"/>
        </w:rPr>
        <w:t xml:space="preserve"> района                        </w:t>
      </w:r>
      <w:r w:rsidR="00B15120">
        <w:rPr>
          <w:rFonts w:ascii="Times New Roman" w:hAnsi="Times New Roman" w:cs="Times New Roman"/>
          <w:sz w:val="28"/>
          <w:szCs w:val="28"/>
        </w:rPr>
        <w:t xml:space="preserve">         </w:t>
      </w:r>
      <w:r w:rsidRPr="00B15120">
        <w:rPr>
          <w:rFonts w:ascii="Times New Roman" w:hAnsi="Times New Roman" w:cs="Times New Roman"/>
          <w:sz w:val="28"/>
          <w:szCs w:val="28"/>
        </w:rPr>
        <w:t xml:space="preserve"> </w:t>
      </w:r>
      <w:r w:rsidR="00B15120">
        <w:rPr>
          <w:rFonts w:ascii="Times New Roman" w:hAnsi="Times New Roman" w:cs="Times New Roman"/>
          <w:sz w:val="28"/>
          <w:szCs w:val="28"/>
        </w:rPr>
        <w:t xml:space="preserve"> </w:t>
      </w:r>
      <w:r w:rsidRPr="00B15120">
        <w:rPr>
          <w:rFonts w:ascii="Times New Roman" w:hAnsi="Times New Roman" w:cs="Times New Roman"/>
          <w:sz w:val="28"/>
          <w:szCs w:val="28"/>
        </w:rPr>
        <w:t xml:space="preserve">                           А.М. </w:t>
      </w:r>
      <w:proofErr w:type="spellStart"/>
      <w:r w:rsidRPr="00B15120">
        <w:rPr>
          <w:rFonts w:ascii="Times New Roman" w:hAnsi="Times New Roman" w:cs="Times New Roman"/>
          <w:sz w:val="28"/>
          <w:szCs w:val="28"/>
        </w:rPr>
        <w:t>Торпуджиян</w:t>
      </w:r>
      <w:proofErr w:type="spellEnd"/>
      <w:r w:rsidRPr="00B15120">
        <w:rPr>
          <w:rFonts w:ascii="Times New Roman" w:hAnsi="Times New Roman" w:cs="Times New Roman"/>
          <w:sz w:val="28"/>
          <w:szCs w:val="28"/>
        </w:rPr>
        <w:t xml:space="preserve"> </w:t>
      </w:r>
    </w:p>
    <w:p w:rsidR="0069748D" w:rsidRDefault="0069748D" w:rsidP="00A96EB7">
      <w:pPr>
        <w:pStyle w:val="20"/>
        <w:shd w:val="clear" w:color="auto" w:fill="auto"/>
        <w:tabs>
          <w:tab w:val="left" w:pos="1238"/>
        </w:tabs>
        <w:spacing w:line="240" w:lineRule="auto"/>
        <w:ind w:left="-1985" w:firstLine="680"/>
        <w:jc w:val="center"/>
        <w:rPr>
          <w:sz w:val="24"/>
          <w:szCs w:val="24"/>
        </w:rPr>
      </w:pPr>
    </w:p>
    <w:p w:rsidR="0069748D" w:rsidRDefault="0069748D" w:rsidP="00A96EB7">
      <w:pPr>
        <w:pStyle w:val="20"/>
        <w:shd w:val="clear" w:color="auto" w:fill="auto"/>
        <w:tabs>
          <w:tab w:val="left" w:pos="1238"/>
        </w:tabs>
        <w:spacing w:line="240" w:lineRule="auto"/>
        <w:ind w:left="-1985" w:firstLine="680"/>
        <w:jc w:val="center"/>
        <w:rPr>
          <w:sz w:val="24"/>
          <w:szCs w:val="24"/>
        </w:rPr>
        <w:sectPr w:rsidR="0069748D" w:rsidSect="00B15120">
          <w:footerReference w:type="default" r:id="rId8"/>
          <w:type w:val="continuous"/>
          <w:pgSz w:w="11905" w:h="16837"/>
          <w:pgMar w:top="154" w:right="848" w:bottom="1373" w:left="1701" w:header="0" w:footer="3" w:gutter="0"/>
          <w:cols w:space="720"/>
          <w:noEndnote/>
          <w:docGrid w:linePitch="360"/>
        </w:sectPr>
      </w:pPr>
    </w:p>
    <w:p w:rsidR="00732765" w:rsidRPr="00B15120" w:rsidRDefault="00732765" w:rsidP="0069748D">
      <w:pPr>
        <w:pStyle w:val="20"/>
        <w:shd w:val="clear" w:color="auto" w:fill="auto"/>
        <w:spacing w:line="240" w:lineRule="auto"/>
        <w:ind w:left="-993" w:firstLine="0"/>
        <w:jc w:val="center"/>
        <w:rPr>
          <w:kern w:val="22"/>
          <w:sz w:val="28"/>
          <w:szCs w:val="28"/>
        </w:rPr>
        <w:sectPr w:rsidR="00732765" w:rsidRPr="00B15120" w:rsidSect="0069748D">
          <w:pgSz w:w="11905" w:h="16837"/>
          <w:pgMar w:top="154" w:right="204" w:bottom="1373" w:left="9516" w:header="0" w:footer="3" w:gutter="0"/>
          <w:cols w:space="720"/>
          <w:noEndnote/>
          <w:docGrid w:linePitch="360"/>
        </w:sectPr>
      </w:pPr>
      <w:r w:rsidRPr="00B15120">
        <w:rPr>
          <w:sz w:val="28"/>
          <w:szCs w:val="28"/>
        </w:rPr>
        <w:lastRenderedPageBreak/>
        <w:t>Приложение №1</w:t>
      </w:r>
      <w:r w:rsidRPr="00B15120">
        <w:rPr>
          <w:kern w:val="22"/>
          <w:sz w:val="28"/>
          <w:szCs w:val="28"/>
        </w:rPr>
        <w:t xml:space="preserve">кпостановлению </w:t>
      </w:r>
      <w:r w:rsidR="00A96EB7" w:rsidRPr="00B15120">
        <w:rPr>
          <w:kern w:val="22"/>
          <w:sz w:val="28"/>
          <w:szCs w:val="28"/>
        </w:rPr>
        <w:t>А</w:t>
      </w:r>
      <w:r w:rsidRPr="00B15120">
        <w:rPr>
          <w:kern w:val="22"/>
          <w:sz w:val="28"/>
          <w:szCs w:val="28"/>
        </w:rPr>
        <w:t xml:space="preserve">дминистрации </w:t>
      </w:r>
      <w:proofErr w:type="spellStart"/>
      <w:r w:rsidRPr="00B15120">
        <w:rPr>
          <w:kern w:val="22"/>
          <w:sz w:val="28"/>
          <w:szCs w:val="28"/>
        </w:rPr>
        <w:t>Мясниковского</w:t>
      </w:r>
      <w:proofErr w:type="spellEnd"/>
      <w:r w:rsidRPr="00B15120">
        <w:rPr>
          <w:kern w:val="22"/>
          <w:sz w:val="28"/>
          <w:szCs w:val="28"/>
        </w:rPr>
        <w:t xml:space="preserve"> района                                 от </w:t>
      </w:r>
      <w:r w:rsidR="00E412F7">
        <w:rPr>
          <w:kern w:val="22"/>
          <w:sz w:val="28"/>
          <w:szCs w:val="28"/>
        </w:rPr>
        <w:t>15.07.</w:t>
      </w:r>
      <w:r w:rsidR="00B15120">
        <w:rPr>
          <w:kern w:val="22"/>
          <w:sz w:val="28"/>
          <w:szCs w:val="28"/>
        </w:rPr>
        <w:t xml:space="preserve">2024 </w:t>
      </w:r>
      <w:r w:rsidRPr="00B15120">
        <w:rPr>
          <w:kern w:val="22"/>
          <w:sz w:val="28"/>
          <w:szCs w:val="28"/>
        </w:rPr>
        <w:t>№</w:t>
      </w:r>
      <w:r w:rsidR="00B15120">
        <w:rPr>
          <w:kern w:val="22"/>
          <w:sz w:val="28"/>
          <w:szCs w:val="28"/>
        </w:rPr>
        <w:t xml:space="preserve"> </w:t>
      </w:r>
      <w:r w:rsidR="00E412F7">
        <w:rPr>
          <w:kern w:val="22"/>
          <w:sz w:val="28"/>
          <w:szCs w:val="28"/>
        </w:rPr>
        <w:t>754</w:t>
      </w:r>
      <w:bookmarkStart w:id="0" w:name="_GoBack"/>
      <w:bookmarkEnd w:id="0"/>
    </w:p>
    <w:p w:rsidR="00044933" w:rsidRDefault="00044933">
      <w:pPr>
        <w:pStyle w:val="a6"/>
        <w:shd w:val="clear" w:color="auto" w:fill="auto"/>
        <w:spacing w:before="0" w:after="700"/>
        <w:ind w:left="300" w:firstLine="0"/>
      </w:pPr>
      <w:r>
        <w:t>Муниципальное образование «Калининское сельское поселение»</w:t>
      </w:r>
    </w:p>
    <w:p w:rsidR="00044933" w:rsidRDefault="00044933">
      <w:pPr>
        <w:pStyle w:val="31"/>
        <w:shd w:val="clear" w:color="auto" w:fill="auto"/>
        <w:spacing w:before="0" w:after="674"/>
        <w:ind w:left="300"/>
      </w:pPr>
      <w:r>
        <w:t>СХЕМА ТЕПЛОСНАБЖЕНИЯ МУНИЦИПАЛЬНОГО ОБРАЗОВАНИЯ «КАЛИНИНСКОЕ СЕЛЬСКОЕ ПОСЕЛЕНИЕ» НА ПЕРИОД ДО 2033 ГОДА (Актуализация на 2025 год)</w:t>
      </w:r>
    </w:p>
    <w:p w:rsidR="00044933" w:rsidRDefault="00044933">
      <w:pPr>
        <w:pStyle w:val="31"/>
        <w:shd w:val="clear" w:color="auto" w:fill="auto"/>
        <w:spacing w:before="0" w:after="771" w:line="310" w:lineRule="exact"/>
        <w:ind w:left="300"/>
      </w:pPr>
      <w:r>
        <w:t>УТВЕРЖДАЕМАЯ ЧАСТЬ</w:t>
      </w:r>
    </w:p>
    <w:p w:rsidR="00044933" w:rsidRDefault="00044933">
      <w:pPr>
        <w:pStyle w:val="31"/>
        <w:shd w:val="clear" w:color="auto" w:fill="auto"/>
        <w:spacing w:before="0" w:after="704" w:line="360" w:lineRule="exact"/>
        <w:ind w:left="300"/>
      </w:pPr>
      <w:r>
        <w:t>Исполнитель: ООО «Центр энергосбережения и инновационных технологий»</w:t>
      </w:r>
    </w:p>
    <w:p w:rsidR="0069748D" w:rsidRDefault="0069748D">
      <w:pPr>
        <w:pStyle w:val="31"/>
        <w:shd w:val="clear" w:color="auto" w:fill="auto"/>
        <w:spacing w:before="0" w:after="704" w:line="360" w:lineRule="exact"/>
        <w:ind w:left="300"/>
      </w:pPr>
    </w:p>
    <w:p w:rsidR="00044933" w:rsidRDefault="00044933">
      <w:pPr>
        <w:pStyle w:val="a6"/>
        <w:shd w:val="clear" w:color="auto" w:fill="auto"/>
        <w:tabs>
          <w:tab w:val="left" w:pos="4724"/>
        </w:tabs>
        <w:spacing w:before="0" w:after="368" w:line="230" w:lineRule="exact"/>
        <w:ind w:left="140" w:firstLine="0"/>
        <w:jc w:val="both"/>
      </w:pPr>
      <w:r>
        <w:t>СОГЛАСОВАНО:</w:t>
      </w:r>
      <w:r>
        <w:tab/>
        <w:t>УТВЕРЖДАЮ:</w:t>
      </w:r>
    </w:p>
    <w:p w:rsidR="00044933" w:rsidRDefault="0069748D" w:rsidP="0069748D">
      <w:pPr>
        <w:framePr w:w="2905" w:h="1118" w:vSpace="538" w:wrap="notBeside" w:hAnchor="margin" w:x="3719" w:y="1356"/>
        <w:jc w:val="center"/>
        <w:rPr>
          <w:color w:val="auto"/>
          <w:sz w:val="2"/>
          <w:szCs w:val="2"/>
        </w:rPr>
      </w:pPr>
      <w:r>
        <w:rPr>
          <w:noProof/>
          <w:color w:val="auto"/>
          <w:sz w:val="2"/>
          <w:szCs w:val="2"/>
        </w:rPr>
        <w:drawing>
          <wp:inline distT="0" distB="0" distL="0" distR="0">
            <wp:extent cx="962025" cy="10096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62025" cy="1009650"/>
                    </a:xfrm>
                    <a:prstGeom prst="rect">
                      <a:avLst/>
                    </a:prstGeom>
                    <a:noFill/>
                    <a:ln w="9525">
                      <a:noFill/>
                      <a:miter lim="800000"/>
                      <a:headEnd/>
                      <a:tailEnd/>
                    </a:ln>
                  </pic:spPr>
                </pic:pic>
              </a:graphicData>
            </a:graphic>
          </wp:inline>
        </w:drawing>
      </w:r>
    </w:p>
    <w:p w:rsidR="00044933" w:rsidRDefault="00044933">
      <w:pPr>
        <w:pStyle w:val="42"/>
        <w:shd w:val="clear" w:color="auto" w:fill="auto"/>
        <w:tabs>
          <w:tab w:val="left" w:leader="underscore" w:pos="2655"/>
          <w:tab w:val="left" w:pos="4964"/>
          <w:tab w:val="left" w:leader="underscore" w:pos="7326"/>
          <w:tab w:val="left" w:leader="underscore" w:pos="7642"/>
        </w:tabs>
        <w:spacing w:before="0" w:after="232"/>
        <w:ind w:left="140" w:right="2120"/>
      </w:pPr>
      <w:r>
        <w:t>Глава Администрации</w:t>
      </w:r>
      <w:r>
        <w:tab/>
        <w:t xml:space="preserve">Глава Администрации </w:t>
      </w:r>
      <w:proofErr w:type="spellStart"/>
      <w:r>
        <w:t>Калиниского</w:t>
      </w:r>
      <w:proofErr w:type="spellEnd"/>
      <w:r>
        <w:t xml:space="preserve"> сельского поселения</w:t>
      </w:r>
      <w:r>
        <w:tab/>
      </w:r>
      <w:proofErr w:type="spellStart"/>
      <w:r>
        <w:t>Мясн</w:t>
      </w:r>
      <w:r w:rsidR="00BB5EE5">
        <w:t>иковского</w:t>
      </w:r>
      <w:proofErr w:type="spellEnd"/>
      <w:r w:rsidR="00BB5EE5">
        <w:t xml:space="preserve"> района </w:t>
      </w:r>
      <w:r w:rsidR="00BB5EE5">
        <w:tab/>
        <w:t xml:space="preserve"> И.Е. </w:t>
      </w:r>
      <w:proofErr w:type="spellStart"/>
      <w:r w:rsidR="00BB5EE5">
        <w:t>Бабиян</w:t>
      </w:r>
      <w:proofErr w:type="spellEnd"/>
      <w:r w:rsidR="00BB5EE5">
        <w:tab/>
      </w:r>
      <w:r>
        <w:tab/>
      </w:r>
      <w:r>
        <w:rPr>
          <w:lang w:val="en-US" w:eastAsia="en-US"/>
        </w:rPr>
        <w:t>A</w:t>
      </w:r>
      <w:r w:rsidRPr="00044933">
        <w:rPr>
          <w:lang w:eastAsia="en-US"/>
        </w:rPr>
        <w:t>.</w:t>
      </w:r>
      <w:r>
        <w:rPr>
          <w:lang w:val="en-US" w:eastAsia="en-US"/>
        </w:rPr>
        <w:t>M</w:t>
      </w:r>
      <w:r w:rsidRPr="00044933">
        <w:rPr>
          <w:lang w:eastAsia="en-US"/>
        </w:rPr>
        <w:t xml:space="preserve">. </w:t>
      </w:r>
      <w:proofErr w:type="spellStart"/>
      <w:r>
        <w:t>Торпуджиян</w:t>
      </w:r>
      <w:proofErr w:type="spellEnd"/>
    </w:p>
    <w:p w:rsidR="00044933" w:rsidRDefault="00044933">
      <w:pPr>
        <w:pStyle w:val="a6"/>
        <w:shd w:val="clear" w:color="auto" w:fill="auto"/>
        <w:tabs>
          <w:tab w:val="left" w:pos="2502"/>
          <w:tab w:val="left" w:pos="4724"/>
          <w:tab w:val="left" w:pos="7177"/>
        </w:tabs>
        <w:spacing w:before="0" w:after="1908" w:line="230" w:lineRule="exact"/>
        <w:ind w:left="140" w:firstLine="0"/>
        <w:jc w:val="both"/>
      </w:pPr>
      <w:r>
        <w:t>« »</w:t>
      </w:r>
      <w:r>
        <w:tab/>
        <w:t>2024 г.</w:t>
      </w:r>
      <w:r>
        <w:tab/>
        <w:t>« »</w:t>
      </w:r>
      <w:r>
        <w:tab/>
        <w:t>2024 г.</w:t>
      </w:r>
    </w:p>
    <w:p w:rsidR="00044933" w:rsidRDefault="00044933" w:rsidP="0069748D">
      <w:pPr>
        <w:pStyle w:val="a6"/>
        <w:shd w:val="clear" w:color="auto" w:fill="auto"/>
        <w:spacing w:before="0" w:after="0" w:line="230" w:lineRule="exact"/>
        <w:ind w:left="300" w:firstLine="0"/>
      </w:pPr>
      <w:r>
        <w:t>2024 г.</w:t>
      </w:r>
      <w:r>
        <w:br w:type="page"/>
      </w:r>
    </w:p>
    <w:p w:rsidR="00044933" w:rsidRDefault="00044933">
      <w:pPr>
        <w:pStyle w:val="10"/>
        <w:keepNext/>
        <w:keepLines/>
        <w:shd w:val="clear" w:color="auto" w:fill="auto"/>
        <w:ind w:left="4140"/>
      </w:pPr>
      <w:bookmarkStart w:id="1" w:name="bookmark0"/>
      <w:r>
        <w:lastRenderedPageBreak/>
        <w:t>Оглавление</w:t>
      </w:r>
      <w:bookmarkEnd w:id="1"/>
    </w:p>
    <w:p w:rsidR="00044933" w:rsidRDefault="00044933">
      <w:pPr>
        <w:pStyle w:val="a6"/>
        <w:numPr>
          <w:ilvl w:val="0"/>
          <w:numId w:val="1"/>
        </w:numPr>
        <w:shd w:val="clear" w:color="auto" w:fill="auto"/>
        <w:tabs>
          <w:tab w:val="left" w:pos="462"/>
          <w:tab w:val="left" w:leader="dot" w:pos="9466"/>
        </w:tabs>
        <w:spacing w:before="0" w:after="68" w:line="283" w:lineRule="exact"/>
        <w:ind w:left="20" w:right="60" w:firstLine="0"/>
        <w:jc w:val="left"/>
      </w:pPr>
      <w:r>
        <w:t>РАЗДЕЛ 1. ПОКАЗАТЕЛИ СУЩЕСТВУЮЩЕГО И ПЕРСПЕКТИВНОГО СПРОСА НА ТЕПЛОВУЮ ЭНЕРГИЮ (МОЩНОСТЬ) И ТЕПЛОНОСИТЕЛЬ В УСТАНОВЛЕННЫХ ГРАНИЦАХ ТЕРРИТОРИИ МО «КАЛИНИСКОЕ СП»</w:t>
      </w:r>
      <w:r>
        <w:tab/>
        <w:t>8</w:t>
      </w:r>
    </w:p>
    <w:p w:rsidR="00044933" w:rsidRDefault="00044933">
      <w:pPr>
        <w:pStyle w:val="a6"/>
        <w:numPr>
          <w:ilvl w:val="1"/>
          <w:numId w:val="1"/>
        </w:numPr>
        <w:shd w:val="clear" w:color="auto" w:fill="auto"/>
        <w:tabs>
          <w:tab w:val="left" w:pos="678"/>
          <w:tab w:val="left" w:leader="dot" w:pos="9462"/>
        </w:tabs>
        <w:spacing w:before="0" w:after="60" w:line="274" w:lineRule="exact"/>
        <w:ind w:left="20" w:right="60" w:firstLine="0"/>
        <w:jc w:val="left"/>
      </w:pPr>
      <w:r>
        <w:t>Площадь строительных фондов и приросты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 1.2)</w:t>
      </w:r>
      <w:r>
        <w:tab/>
        <w:t>8</w:t>
      </w:r>
    </w:p>
    <w:p w:rsidR="00044933" w:rsidRDefault="00044933">
      <w:pPr>
        <w:pStyle w:val="a6"/>
        <w:numPr>
          <w:ilvl w:val="1"/>
          <w:numId w:val="1"/>
        </w:numPr>
        <w:shd w:val="clear" w:color="auto" w:fill="auto"/>
        <w:tabs>
          <w:tab w:val="left" w:pos="452"/>
          <w:tab w:val="left" w:leader="dot" w:pos="9466"/>
        </w:tabs>
        <w:spacing w:before="0" w:after="60" w:line="274" w:lineRule="exact"/>
        <w:ind w:left="20" w:right="60" w:firstLine="0"/>
        <w:jc w:val="left"/>
      </w:pPr>
      <w: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tab/>
        <w:t>9</w:t>
      </w:r>
    </w:p>
    <w:p w:rsidR="00044933" w:rsidRDefault="00044933">
      <w:pPr>
        <w:pStyle w:val="a6"/>
        <w:numPr>
          <w:ilvl w:val="1"/>
          <w:numId w:val="1"/>
        </w:numPr>
        <w:shd w:val="clear" w:color="auto" w:fill="auto"/>
        <w:tabs>
          <w:tab w:val="left" w:pos="692"/>
        </w:tabs>
        <w:spacing w:before="0" w:after="60" w:line="274" w:lineRule="exact"/>
        <w:ind w:left="20" w:right="60" w:firstLine="0"/>
        <w:jc w:val="left"/>
      </w:pPr>
      <w: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 10</w:t>
      </w:r>
    </w:p>
    <w:p w:rsidR="00044933" w:rsidRDefault="008A26AD">
      <w:pPr>
        <w:pStyle w:val="22"/>
        <w:numPr>
          <w:ilvl w:val="0"/>
          <w:numId w:val="1"/>
        </w:numPr>
        <w:shd w:val="clear" w:color="auto" w:fill="auto"/>
        <w:tabs>
          <w:tab w:val="left" w:pos="462"/>
          <w:tab w:val="right" w:leader="dot" w:pos="8777"/>
        </w:tabs>
        <w:spacing w:before="0"/>
        <w:ind w:left="20" w:right="860"/>
      </w:pPr>
      <w:r w:rsidRPr="008A26AD">
        <w:fldChar w:fldCharType="begin"/>
      </w:r>
      <w:r w:rsidR="00044933">
        <w:instrText xml:space="preserve"> TOC \o "1-3" \h \z </w:instrText>
      </w:r>
      <w:r w:rsidRPr="008A26AD">
        <w:fldChar w:fldCharType="separate"/>
      </w:r>
      <w:hyperlink w:anchor="bookmark2" w:tooltip="Current Document" w:history="1">
        <w:r w:rsidR="00044933">
          <w:t>РАЗДЕЛ 2 СУЩЕСТВУЮЩИЕ И ПЕРСПЕКТИВНЫЕ БАЛАНСЫ ТЕПЛОВОЙ МОЩНОСТИ ИСТОЧНИКОВ ТЕПЛОВОЙ ЭНЕРГИИ И ТЕПЛОВОЙ НАГРУЗКИ ПОТРЕБИТЕЛЕЙ»</w:t>
        </w:r>
        <w:r w:rsidR="00044933">
          <w:tab/>
          <w:t>11</w:t>
        </w:r>
      </w:hyperlink>
    </w:p>
    <w:p w:rsidR="00044933" w:rsidRDefault="008A26AD">
      <w:pPr>
        <w:pStyle w:val="22"/>
        <w:numPr>
          <w:ilvl w:val="1"/>
          <w:numId w:val="1"/>
        </w:numPr>
        <w:shd w:val="clear" w:color="auto" w:fill="auto"/>
        <w:tabs>
          <w:tab w:val="left" w:pos="452"/>
          <w:tab w:val="right" w:leader="dot" w:pos="9583"/>
        </w:tabs>
        <w:spacing w:before="0"/>
        <w:ind w:left="20" w:right="60"/>
        <w:jc w:val="left"/>
      </w:pPr>
      <w:hyperlink w:anchor="bookmark3" w:tooltip="Current Document" w:history="1">
        <w:r w:rsidR="00044933">
          <w:t>Существующие и перспективные зоны действия систем теплоснабжения и источников тепловой энергии</w:t>
        </w:r>
        <w:r w:rsidR="00044933">
          <w:tab/>
          <w:t>11</w:t>
        </w:r>
      </w:hyperlink>
    </w:p>
    <w:p w:rsidR="00044933" w:rsidRDefault="008A26AD">
      <w:pPr>
        <w:pStyle w:val="22"/>
        <w:numPr>
          <w:ilvl w:val="1"/>
          <w:numId w:val="1"/>
        </w:numPr>
        <w:shd w:val="clear" w:color="auto" w:fill="auto"/>
        <w:tabs>
          <w:tab w:val="left" w:pos="452"/>
          <w:tab w:val="right" w:leader="dot" w:pos="9583"/>
        </w:tabs>
        <w:spacing w:before="0"/>
        <w:ind w:left="20" w:right="60"/>
        <w:jc w:val="left"/>
      </w:pPr>
      <w:hyperlink w:anchor="bookmark6" w:tooltip="Current Document" w:history="1">
        <w:r w:rsidR="00044933">
          <w:t>Существующие и перспективные зоны действия индивидуальных источников тепловой энергии</w:t>
        </w:r>
        <w:r w:rsidR="00044933">
          <w:tab/>
          <w:t>11</w:t>
        </w:r>
      </w:hyperlink>
    </w:p>
    <w:p w:rsidR="00044933" w:rsidRDefault="00044933">
      <w:pPr>
        <w:pStyle w:val="a6"/>
        <w:numPr>
          <w:ilvl w:val="1"/>
          <w:numId w:val="1"/>
        </w:numPr>
        <w:shd w:val="clear" w:color="auto" w:fill="auto"/>
        <w:tabs>
          <w:tab w:val="left" w:pos="452"/>
          <w:tab w:val="left" w:leader="dot" w:pos="9342"/>
        </w:tabs>
        <w:spacing w:before="0" w:after="60" w:line="274" w:lineRule="exact"/>
        <w:ind w:left="20" w:right="60" w:firstLine="0"/>
        <w:jc w:val="left"/>
      </w:pPr>
      <w:r>
        <w:t>Существующие и перспективные балансы тепловой мощности и тепловой нагрузки в зонах действия источников тепловой энергии, в том числе работающих на единую тепловую сеть, на каждом этапе по МО Калиниское сп в целом и по каждой системе отдельно</w:t>
      </w:r>
      <w:r>
        <w:tab/>
        <w:t>12</w:t>
      </w:r>
    </w:p>
    <w:p w:rsidR="00044933" w:rsidRDefault="00044933">
      <w:pPr>
        <w:pStyle w:val="a6"/>
        <w:numPr>
          <w:ilvl w:val="1"/>
          <w:numId w:val="1"/>
        </w:numPr>
        <w:shd w:val="clear" w:color="auto" w:fill="auto"/>
        <w:tabs>
          <w:tab w:val="left" w:pos="438"/>
          <w:tab w:val="left" w:leader="dot" w:pos="9337"/>
        </w:tabs>
        <w:spacing w:before="0" w:after="60" w:line="274" w:lineRule="exact"/>
        <w:ind w:left="20" w:right="60" w:firstLine="0"/>
        <w:jc w:val="left"/>
      </w:pPr>
      <w: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городских округов с указанием величины тепловой нагрузки для потребителей городского округа и по каждому источнику отдельно</w:t>
      </w:r>
      <w:r>
        <w:tab/>
        <w:t>13</w:t>
      </w:r>
    </w:p>
    <w:p w:rsidR="00044933" w:rsidRDefault="00044933">
      <w:pPr>
        <w:pStyle w:val="a6"/>
        <w:numPr>
          <w:ilvl w:val="1"/>
          <w:numId w:val="1"/>
        </w:numPr>
        <w:shd w:val="clear" w:color="auto" w:fill="auto"/>
        <w:tabs>
          <w:tab w:val="left" w:pos="438"/>
          <w:tab w:val="left" w:leader="dot" w:pos="9337"/>
        </w:tabs>
        <w:spacing w:before="0" w:after="56" w:line="274" w:lineRule="exact"/>
        <w:ind w:left="20" w:right="60" w:firstLine="0"/>
        <w:jc w:val="left"/>
      </w:pPr>
      <w:r>
        <w:t>Радиус эффективного теплоснабжения источников тепловой энергии в целом и по каждой системе отдельно</w:t>
      </w:r>
      <w:r>
        <w:tab/>
        <w:t>13</w:t>
      </w:r>
    </w:p>
    <w:p w:rsidR="00044933" w:rsidRDefault="00044933">
      <w:pPr>
        <w:pStyle w:val="a6"/>
        <w:numPr>
          <w:ilvl w:val="0"/>
          <w:numId w:val="1"/>
        </w:numPr>
        <w:shd w:val="clear" w:color="auto" w:fill="auto"/>
        <w:tabs>
          <w:tab w:val="left" w:pos="452"/>
          <w:tab w:val="left" w:leader="dot" w:pos="9332"/>
        </w:tabs>
        <w:spacing w:before="0" w:after="60" w:line="278" w:lineRule="exact"/>
        <w:ind w:left="20" w:right="60" w:firstLine="0"/>
        <w:jc w:val="left"/>
      </w:pPr>
      <w:r>
        <w:t xml:space="preserve">РАЗДЕЛ 3 СУЩЕСТВУЮЩИЕ И ПЕРСПЕКТИВНЫЕ БАЛАНСЫ ТЕПЛОНОСИТЕЛЯ </w:t>
      </w:r>
      <w:r>
        <w:tab/>
        <w:t>13</w:t>
      </w:r>
    </w:p>
    <w:p w:rsidR="00044933" w:rsidRDefault="00044933">
      <w:pPr>
        <w:pStyle w:val="a6"/>
        <w:numPr>
          <w:ilvl w:val="1"/>
          <w:numId w:val="1"/>
        </w:numPr>
        <w:shd w:val="clear" w:color="auto" w:fill="auto"/>
        <w:tabs>
          <w:tab w:val="left" w:pos="692"/>
          <w:tab w:val="left" w:leader="dot" w:pos="9342"/>
        </w:tabs>
        <w:spacing w:before="0" w:after="64" w:line="278" w:lineRule="exact"/>
        <w:ind w:left="20" w:right="60" w:firstLine="0"/>
        <w:jc w:val="both"/>
      </w:pPr>
      <w: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по МО «Калиниское сп» в целом и по каждой системе отдельно</w:t>
      </w:r>
      <w:r>
        <w:tab/>
        <w:t>13</w:t>
      </w:r>
    </w:p>
    <w:p w:rsidR="00044933" w:rsidRDefault="00044933">
      <w:pPr>
        <w:pStyle w:val="a6"/>
        <w:numPr>
          <w:ilvl w:val="1"/>
          <w:numId w:val="1"/>
        </w:numPr>
        <w:shd w:val="clear" w:color="auto" w:fill="auto"/>
        <w:tabs>
          <w:tab w:val="left" w:pos="692"/>
          <w:tab w:val="left" w:leader="dot" w:pos="9342"/>
        </w:tabs>
        <w:spacing w:before="0" w:after="56" w:line="274" w:lineRule="exact"/>
        <w:ind w:left="20" w:right="60" w:firstLine="0"/>
        <w:jc w:val="left"/>
      </w:pPr>
      <w: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по МО «Калиниское сп» в целом и по каждой системе отдельно</w:t>
      </w:r>
      <w:r>
        <w:tab/>
        <w:t>14</w:t>
      </w:r>
    </w:p>
    <w:p w:rsidR="00044933" w:rsidRDefault="00044933">
      <w:pPr>
        <w:pStyle w:val="a6"/>
        <w:numPr>
          <w:ilvl w:val="0"/>
          <w:numId w:val="1"/>
        </w:numPr>
        <w:shd w:val="clear" w:color="auto" w:fill="auto"/>
        <w:tabs>
          <w:tab w:val="left" w:pos="457"/>
          <w:tab w:val="left" w:leader="dot" w:pos="9337"/>
        </w:tabs>
        <w:spacing w:before="0" w:after="64" w:line="278" w:lineRule="exact"/>
        <w:ind w:left="20" w:right="60" w:firstLine="0"/>
        <w:jc w:val="left"/>
      </w:pPr>
      <w:r>
        <w:t>РАЗДЕЛ 4 ОСНОВНЫЕ ПОЛОЖЕНИЯ МАСТЕР-ПЛАНА РАЗВИТИЯ СИСТЕМ ТЕПЛОСНАБЖЕНИЯ МО «КАЛИНИСКОЕ СП»</w:t>
      </w:r>
      <w:r>
        <w:tab/>
        <w:t xml:space="preserve"> 15</w:t>
      </w:r>
    </w:p>
    <w:p w:rsidR="00044933" w:rsidRDefault="00044933">
      <w:pPr>
        <w:pStyle w:val="a6"/>
        <w:shd w:val="clear" w:color="auto" w:fill="auto"/>
        <w:tabs>
          <w:tab w:val="left" w:leader="dot" w:pos="9337"/>
        </w:tabs>
        <w:spacing w:before="0" w:after="0" w:line="274" w:lineRule="exact"/>
        <w:ind w:left="20" w:right="60" w:firstLine="0"/>
        <w:jc w:val="left"/>
      </w:pPr>
      <w:r>
        <w:t>4.1. Описание сценариев развития системы теплоснабжения МО «Калиниское сп» (в том числе учитывающих вопросы развития существующих систем теплоснабжения, перевода нагрузок, перевода на иные виды топлива, децентрализацию систем теплоснабжения)</w:t>
      </w:r>
      <w:r>
        <w:tab/>
        <w:t>15</w:t>
      </w:r>
    </w:p>
    <w:p w:rsidR="00044933" w:rsidRDefault="00044933">
      <w:pPr>
        <w:pStyle w:val="a6"/>
        <w:numPr>
          <w:ilvl w:val="0"/>
          <w:numId w:val="2"/>
        </w:numPr>
        <w:shd w:val="clear" w:color="auto" w:fill="auto"/>
        <w:tabs>
          <w:tab w:val="left" w:pos="692"/>
          <w:tab w:val="left" w:leader="dot" w:pos="9342"/>
        </w:tabs>
        <w:spacing w:before="0" w:after="64" w:line="278" w:lineRule="exact"/>
        <w:ind w:left="20" w:right="40" w:firstLine="0"/>
        <w:jc w:val="left"/>
      </w:pPr>
      <w:r>
        <w:t>Обоснование выбора приоритетного сценария развития системы теплоснабжения МО «Калиниское сп» на основании расчета тарифных последствий для отдельной системы теплоснабжения и в целом по ресурсоснабжающей организации</w:t>
      </w:r>
      <w:r>
        <w:tab/>
        <w:t>16</w:t>
      </w:r>
    </w:p>
    <w:p w:rsidR="00044933" w:rsidRDefault="00044933">
      <w:pPr>
        <w:pStyle w:val="a6"/>
        <w:numPr>
          <w:ilvl w:val="0"/>
          <w:numId w:val="2"/>
        </w:numPr>
        <w:shd w:val="clear" w:color="auto" w:fill="auto"/>
        <w:tabs>
          <w:tab w:val="left" w:pos="452"/>
        </w:tabs>
        <w:spacing w:before="0" w:after="0" w:line="274" w:lineRule="exact"/>
        <w:ind w:left="20" w:right="40" w:firstLine="0"/>
        <w:jc w:val="left"/>
      </w:pPr>
      <w:r>
        <w:t>Обоснование выбора приоритетного варианта перспективного развития систем теплоснабжения МО «Калиниское сп»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w:t>
      </w:r>
    </w:p>
    <w:p w:rsidR="00044933" w:rsidRDefault="00044933">
      <w:pPr>
        <w:pStyle w:val="a6"/>
        <w:shd w:val="clear" w:color="auto" w:fill="auto"/>
        <w:tabs>
          <w:tab w:val="left" w:leader="dot" w:pos="9327"/>
        </w:tabs>
        <w:spacing w:before="0" w:after="78" w:line="230" w:lineRule="exact"/>
        <w:ind w:left="20" w:firstLine="0"/>
        <w:jc w:val="left"/>
      </w:pPr>
      <w:r>
        <w:t>видов деятельности, и индикаторов развития систем теплоснабжения</w:t>
      </w:r>
      <w:r>
        <w:tab/>
        <w:t>17</w:t>
      </w:r>
    </w:p>
    <w:p w:rsidR="00044933" w:rsidRDefault="00044933">
      <w:pPr>
        <w:pStyle w:val="a6"/>
        <w:shd w:val="clear" w:color="auto" w:fill="auto"/>
        <w:tabs>
          <w:tab w:val="left" w:leader="dot" w:pos="9332"/>
        </w:tabs>
        <w:spacing w:before="0" w:after="60" w:line="274" w:lineRule="exact"/>
        <w:ind w:left="20" w:right="40" w:firstLine="0"/>
        <w:jc w:val="left"/>
      </w:pPr>
      <w:r>
        <w:lastRenderedPageBreak/>
        <w:t>5. РАЗДЕЛ 5 ПРЕДЛОЖЕНИЯ ПО СТРОИТЕЛЬСТВУ, РЕКОНСТРУКЦИИ И ТЕХНИЧЕСКОМУ ПЕРЕВООРУЖЕНИЮ И (ИЛИ) МОДЕРНИЗАЦИИ ИСТОЧНИКОВ ТЕПЛОВОЙ ЭНЕРГИИ</w:t>
      </w:r>
      <w:r>
        <w:tab/>
        <w:t>18</w:t>
      </w:r>
    </w:p>
    <w:p w:rsidR="00044933" w:rsidRDefault="00044933">
      <w:pPr>
        <w:pStyle w:val="a6"/>
        <w:shd w:val="clear" w:color="auto" w:fill="auto"/>
        <w:spacing w:before="0" w:after="0" w:line="274" w:lineRule="exact"/>
        <w:ind w:left="20" w:right="40" w:firstLine="0"/>
        <w:jc w:val="left"/>
      </w:pPr>
      <w:r>
        <w:t>5.1.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w:t>
      </w:r>
    </w:p>
    <w:p w:rsidR="00044933" w:rsidRDefault="00044933">
      <w:pPr>
        <w:pStyle w:val="a6"/>
        <w:shd w:val="clear" w:color="auto" w:fill="auto"/>
        <w:tabs>
          <w:tab w:val="left" w:leader="dot" w:pos="9332"/>
        </w:tabs>
        <w:spacing w:before="0" w:after="78" w:line="230" w:lineRule="exact"/>
        <w:ind w:left="20" w:firstLine="0"/>
        <w:jc w:val="left"/>
      </w:pPr>
      <w:r>
        <w:t>методическими указаниями по разработке схем теплоснабжения</w:t>
      </w:r>
      <w:r>
        <w:tab/>
        <w:t>18</w:t>
      </w:r>
    </w:p>
    <w:p w:rsidR="00044933" w:rsidRDefault="00044933">
      <w:pPr>
        <w:pStyle w:val="a6"/>
        <w:shd w:val="clear" w:color="auto" w:fill="auto"/>
        <w:tabs>
          <w:tab w:val="left" w:leader="dot" w:pos="9342"/>
        </w:tabs>
        <w:spacing w:before="0" w:after="60" w:line="274" w:lineRule="exact"/>
        <w:ind w:left="20" w:right="40" w:firstLine="0"/>
        <w:jc w:val="left"/>
      </w:pPr>
      <w:r>
        <w:t>5.2.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tab/>
        <w:t>21</w:t>
      </w:r>
    </w:p>
    <w:p w:rsidR="00044933" w:rsidRDefault="00044933">
      <w:pPr>
        <w:pStyle w:val="a6"/>
        <w:numPr>
          <w:ilvl w:val="0"/>
          <w:numId w:val="3"/>
        </w:numPr>
        <w:shd w:val="clear" w:color="auto" w:fill="auto"/>
        <w:tabs>
          <w:tab w:val="left" w:pos="447"/>
          <w:tab w:val="left" w:leader="dot" w:pos="9337"/>
        </w:tabs>
        <w:spacing w:before="0" w:after="60" w:line="274" w:lineRule="exact"/>
        <w:ind w:left="20" w:right="40" w:firstLine="0"/>
        <w:jc w:val="left"/>
      </w:pPr>
      <w: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tab/>
        <w:t>21</w:t>
      </w:r>
    </w:p>
    <w:p w:rsidR="00044933" w:rsidRDefault="00044933">
      <w:pPr>
        <w:pStyle w:val="a6"/>
        <w:numPr>
          <w:ilvl w:val="0"/>
          <w:numId w:val="3"/>
        </w:numPr>
        <w:shd w:val="clear" w:color="auto" w:fill="auto"/>
        <w:tabs>
          <w:tab w:val="left" w:pos="452"/>
          <w:tab w:val="left" w:leader="dot" w:pos="9342"/>
        </w:tabs>
        <w:spacing w:before="0" w:after="60" w:line="274" w:lineRule="exact"/>
        <w:ind w:left="20" w:right="40" w:firstLine="0"/>
        <w:jc w:val="left"/>
      </w:pPr>
      <w: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Для городских округов, не отнесенных к ценовым зонам теплоснабжения, а также в отношении товаров (услуг), реализация которых осуществляется по ценам (тарифам), подлежащим в соответствии с Федеральным законом "О теплоснабжении" государственному регулированию в ценовых зонах теплоснабжения</w:t>
      </w:r>
      <w:r>
        <w:tab/>
        <w:t>22</w:t>
      </w:r>
    </w:p>
    <w:p w:rsidR="00044933" w:rsidRDefault="00044933">
      <w:pPr>
        <w:pStyle w:val="a6"/>
        <w:numPr>
          <w:ilvl w:val="0"/>
          <w:numId w:val="3"/>
        </w:numPr>
        <w:shd w:val="clear" w:color="auto" w:fill="auto"/>
        <w:tabs>
          <w:tab w:val="left" w:pos="452"/>
          <w:tab w:val="left" w:leader="dot" w:pos="9342"/>
        </w:tabs>
        <w:spacing w:before="0" w:after="56" w:line="274" w:lineRule="exact"/>
        <w:ind w:left="20" w:right="40" w:firstLine="0"/>
        <w:jc w:val="left"/>
      </w:pPr>
      <w: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Для городских округов, не отнесенных к ценовым зонам теплоснабжения, а также в отношении товаров (услуг), реализация которых осуществляется по ценам (тарифам), подлежащим в соответствии с Федеральным законом "О теплоснабжении" государственному регулированию в ценовых зонах теплоснабжения</w:t>
      </w:r>
      <w:r>
        <w:tab/>
        <w:t>22</w:t>
      </w:r>
    </w:p>
    <w:p w:rsidR="00044933" w:rsidRDefault="00044933">
      <w:pPr>
        <w:pStyle w:val="a6"/>
        <w:numPr>
          <w:ilvl w:val="0"/>
          <w:numId w:val="3"/>
        </w:numPr>
        <w:shd w:val="clear" w:color="auto" w:fill="auto"/>
        <w:tabs>
          <w:tab w:val="left" w:pos="452"/>
        </w:tabs>
        <w:spacing w:before="0" w:after="64" w:line="278" w:lineRule="exact"/>
        <w:ind w:left="20" w:right="40" w:firstLine="0"/>
        <w:jc w:val="left"/>
      </w:pPr>
      <w:r>
        <w:t xml:space="preserve">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w:t>
      </w:r>
      <w:r>
        <w:rPr>
          <w:rStyle w:val="21"/>
        </w:rPr>
        <w:t>организации в отношении источника тепловой энергии, на базе существующих и перспективных тепловых нагрузок</w:t>
      </w:r>
      <w:r>
        <w:rPr>
          <w:rStyle w:val="21"/>
        </w:rPr>
        <w:tab/>
        <w:t>22</w:t>
      </w:r>
    </w:p>
    <w:p w:rsidR="00044933" w:rsidRDefault="00044933">
      <w:pPr>
        <w:pStyle w:val="22"/>
        <w:numPr>
          <w:ilvl w:val="0"/>
          <w:numId w:val="3"/>
        </w:numPr>
        <w:shd w:val="clear" w:color="auto" w:fill="auto"/>
        <w:tabs>
          <w:tab w:val="left" w:pos="452"/>
          <w:tab w:val="right" w:leader="dot" w:pos="9597"/>
        </w:tabs>
        <w:spacing w:before="0"/>
        <w:ind w:left="20" w:right="40"/>
        <w:jc w:val="left"/>
      </w:pPr>
      <w: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tab/>
        <w:t>23</w:t>
      </w:r>
    </w:p>
    <w:p w:rsidR="00044933" w:rsidRDefault="00044933">
      <w:pPr>
        <w:pStyle w:val="22"/>
        <w:numPr>
          <w:ilvl w:val="0"/>
          <w:numId w:val="3"/>
        </w:numPr>
        <w:shd w:val="clear" w:color="auto" w:fill="auto"/>
        <w:tabs>
          <w:tab w:val="left" w:pos="442"/>
          <w:tab w:val="right" w:leader="dot" w:pos="9597"/>
        </w:tabs>
        <w:spacing w:before="0"/>
        <w:ind w:left="20" w:right="40"/>
        <w:jc w:val="left"/>
      </w:pPr>
      <w: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tab/>
        <w:t>23</w:t>
      </w:r>
    </w:p>
    <w:p w:rsidR="00044933" w:rsidRDefault="00044933">
      <w:pPr>
        <w:pStyle w:val="22"/>
        <w:numPr>
          <w:ilvl w:val="0"/>
          <w:numId w:val="3"/>
        </w:numPr>
        <w:shd w:val="clear" w:color="auto" w:fill="auto"/>
        <w:tabs>
          <w:tab w:val="left" w:pos="452"/>
          <w:tab w:val="right" w:leader="dot" w:pos="9597"/>
        </w:tabs>
        <w:spacing w:before="0" w:after="56"/>
        <w:ind w:left="20" w:right="40"/>
        <w:jc w:val="left"/>
      </w:pPr>
      <w:r>
        <w:t>Обоснование предложений по расширению зон действия существующих источников тепловой энергии, функционирующих в режиме комбинированной выработки электрической и тепловой энергии</w:t>
      </w:r>
      <w:r>
        <w:tab/>
        <w:t>23</w:t>
      </w:r>
    </w:p>
    <w:p w:rsidR="00044933" w:rsidRDefault="00044933">
      <w:pPr>
        <w:pStyle w:val="22"/>
        <w:numPr>
          <w:ilvl w:val="0"/>
          <w:numId w:val="3"/>
        </w:numPr>
        <w:shd w:val="clear" w:color="auto" w:fill="auto"/>
        <w:tabs>
          <w:tab w:val="left" w:pos="562"/>
          <w:tab w:val="right" w:leader="dot" w:pos="9597"/>
        </w:tabs>
        <w:spacing w:before="0" w:after="64" w:line="278" w:lineRule="exact"/>
        <w:ind w:left="20" w:right="40"/>
        <w:jc w:val="left"/>
      </w:pPr>
      <w: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tab/>
        <w:t>24</w:t>
      </w:r>
    </w:p>
    <w:p w:rsidR="00044933" w:rsidRDefault="00044933">
      <w:pPr>
        <w:pStyle w:val="22"/>
        <w:numPr>
          <w:ilvl w:val="0"/>
          <w:numId w:val="3"/>
        </w:numPr>
        <w:shd w:val="clear" w:color="auto" w:fill="auto"/>
        <w:tabs>
          <w:tab w:val="left" w:pos="567"/>
          <w:tab w:val="right" w:leader="dot" w:pos="9597"/>
        </w:tabs>
        <w:spacing w:before="0"/>
        <w:ind w:left="20" w:right="40"/>
        <w:jc w:val="left"/>
      </w:pPr>
      <w:r>
        <w:t>Обоснование организации индивидуального теплоснабжения на территории МО «Калиниское сп» малоэтажными жилыми зданиями</w:t>
      </w:r>
      <w:r>
        <w:tab/>
        <w:t>24</w:t>
      </w:r>
    </w:p>
    <w:p w:rsidR="00044933" w:rsidRDefault="00044933">
      <w:pPr>
        <w:pStyle w:val="22"/>
        <w:numPr>
          <w:ilvl w:val="0"/>
          <w:numId w:val="3"/>
        </w:numPr>
        <w:shd w:val="clear" w:color="auto" w:fill="auto"/>
        <w:tabs>
          <w:tab w:val="left" w:pos="572"/>
          <w:tab w:val="right" w:leader="dot" w:pos="9597"/>
        </w:tabs>
        <w:spacing w:before="0"/>
        <w:ind w:left="20" w:right="40"/>
        <w:jc w:val="left"/>
      </w:pPr>
      <w:r>
        <w:lastRenderedPageBreak/>
        <w:t>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w:t>
      </w:r>
      <w:r>
        <w:tab/>
        <w:t>24</w:t>
      </w:r>
    </w:p>
    <w:p w:rsidR="00044933" w:rsidRDefault="00044933">
      <w:pPr>
        <w:pStyle w:val="22"/>
        <w:numPr>
          <w:ilvl w:val="0"/>
          <w:numId w:val="3"/>
        </w:numPr>
        <w:shd w:val="clear" w:color="auto" w:fill="auto"/>
        <w:tabs>
          <w:tab w:val="left" w:pos="567"/>
          <w:tab w:val="right" w:leader="dot" w:pos="9597"/>
        </w:tabs>
        <w:spacing w:before="0" w:after="56"/>
        <w:ind w:left="20" w:right="40"/>
        <w:jc w:val="left"/>
      </w:pPr>
      <w:r>
        <w:t>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tab/>
        <w:t>25</w:t>
      </w:r>
    </w:p>
    <w:p w:rsidR="00044933" w:rsidRDefault="00044933">
      <w:pPr>
        <w:pStyle w:val="22"/>
        <w:numPr>
          <w:ilvl w:val="0"/>
          <w:numId w:val="3"/>
        </w:numPr>
        <w:shd w:val="clear" w:color="auto" w:fill="auto"/>
        <w:tabs>
          <w:tab w:val="left" w:pos="572"/>
          <w:tab w:val="right" w:leader="dot" w:pos="9597"/>
        </w:tabs>
        <w:spacing w:before="0" w:line="278" w:lineRule="exact"/>
        <w:ind w:left="20" w:right="40"/>
        <w:jc w:val="left"/>
      </w:pPr>
      <w:r>
        <w:t>Обоснование организации теплоснабжения в производственных зонах на территории МО «Калиниское сп»</w:t>
      </w:r>
      <w:r>
        <w:tab/>
        <w:t>25</w:t>
      </w:r>
    </w:p>
    <w:p w:rsidR="00044933" w:rsidRDefault="008A26AD">
      <w:pPr>
        <w:pStyle w:val="22"/>
        <w:shd w:val="clear" w:color="auto" w:fill="auto"/>
        <w:tabs>
          <w:tab w:val="right" w:leader="dot" w:pos="9597"/>
        </w:tabs>
        <w:spacing w:before="0" w:after="64" w:line="278" w:lineRule="exact"/>
        <w:ind w:left="20" w:right="40"/>
        <w:jc w:val="left"/>
      </w:pPr>
      <w:hyperlink w:anchor="bookmark10" w:tooltip="Current Document" w:history="1">
        <w:r w:rsidR="00044933">
          <w:t>РАЗДЕЛ 6 ПРЕДЛОЖЕНИЯ ПО СТРОИТЕЛЬСТВУ, РЕКОНСТРУКЦИИ И (ИЛИ) МОДЕРНИЗАЦИИ ТЕПЛОВЫХ СЕТЕЙ</w:t>
        </w:r>
        <w:r w:rsidR="00044933">
          <w:tab/>
          <w:t>25</w:t>
        </w:r>
      </w:hyperlink>
    </w:p>
    <w:p w:rsidR="00044933" w:rsidRDefault="00044933">
      <w:pPr>
        <w:pStyle w:val="a6"/>
        <w:shd w:val="clear" w:color="auto" w:fill="auto"/>
        <w:spacing w:before="0" w:after="0" w:line="274" w:lineRule="exact"/>
        <w:ind w:left="20" w:right="40" w:firstLine="0"/>
        <w:jc w:val="left"/>
      </w:pPr>
      <w:r>
        <w:t>6.1.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044933" w:rsidRDefault="00044933">
      <w:pPr>
        <w:pStyle w:val="a6"/>
        <w:shd w:val="clear" w:color="auto" w:fill="auto"/>
        <w:tabs>
          <w:tab w:val="left" w:leader="dot" w:pos="9274"/>
        </w:tabs>
        <w:spacing w:before="0" w:after="83" w:line="230" w:lineRule="exact"/>
        <w:ind w:left="20" w:firstLine="0"/>
        <w:jc w:val="left"/>
      </w:pPr>
      <w:r>
        <w:tab/>
        <w:t>25</w:t>
      </w:r>
    </w:p>
    <w:p w:rsidR="00044933" w:rsidRDefault="00044933">
      <w:pPr>
        <w:pStyle w:val="a6"/>
        <w:shd w:val="clear" w:color="auto" w:fill="auto"/>
        <w:tabs>
          <w:tab w:val="left" w:leader="dot" w:pos="9342"/>
        </w:tabs>
        <w:spacing w:before="0" w:after="60" w:line="274" w:lineRule="exact"/>
        <w:ind w:left="20" w:right="900" w:firstLine="0"/>
        <w:jc w:val="both"/>
      </w:pPr>
      <w:r>
        <w:t>6.2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МО «Калиниское сп»</w:t>
      </w:r>
      <w:r>
        <w:tab/>
        <w:t>26</w:t>
      </w:r>
    </w:p>
    <w:p w:rsidR="00044933" w:rsidRDefault="00044933">
      <w:pPr>
        <w:pStyle w:val="a6"/>
        <w:numPr>
          <w:ilvl w:val="0"/>
          <w:numId w:val="4"/>
        </w:numPr>
        <w:shd w:val="clear" w:color="auto" w:fill="auto"/>
        <w:tabs>
          <w:tab w:val="left" w:pos="433"/>
          <w:tab w:val="left" w:leader="dot" w:pos="9332"/>
        </w:tabs>
        <w:spacing w:before="0" w:after="60" w:line="274" w:lineRule="exact"/>
        <w:ind w:left="20" w:right="40" w:firstLine="0"/>
        <w:jc w:val="left"/>
      </w:pPr>
      <w: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tab/>
        <w:t>27</w:t>
      </w:r>
    </w:p>
    <w:p w:rsidR="00044933" w:rsidRDefault="00044933">
      <w:pPr>
        <w:pStyle w:val="a6"/>
        <w:numPr>
          <w:ilvl w:val="0"/>
          <w:numId w:val="4"/>
        </w:numPr>
        <w:shd w:val="clear" w:color="auto" w:fill="auto"/>
        <w:tabs>
          <w:tab w:val="left" w:pos="438"/>
          <w:tab w:val="left" w:leader="dot" w:pos="9337"/>
        </w:tabs>
        <w:spacing w:before="0" w:after="56" w:line="274" w:lineRule="exact"/>
        <w:ind w:left="20" w:right="40" w:firstLine="0"/>
        <w:jc w:val="left"/>
      </w:pPr>
      <w:r>
        <w:t>Предложения по строительству, реконструкция и (или) модернизация тепловых сетей для повышения эффективности функционирования системы теплоснабжения, в том числе за счет оптимизации гидравлических потерь и перевода котельных в пиковый режим работы или ликвидации котельных</w:t>
      </w:r>
      <w:r>
        <w:tab/>
        <w:t>27</w:t>
      </w:r>
    </w:p>
    <w:p w:rsidR="00044933" w:rsidRDefault="00044933">
      <w:pPr>
        <w:pStyle w:val="22"/>
        <w:numPr>
          <w:ilvl w:val="0"/>
          <w:numId w:val="4"/>
        </w:numPr>
        <w:shd w:val="clear" w:color="auto" w:fill="auto"/>
        <w:tabs>
          <w:tab w:val="left" w:pos="433"/>
          <w:tab w:val="right" w:leader="dot" w:pos="9597"/>
        </w:tabs>
        <w:spacing w:before="0" w:line="278" w:lineRule="exact"/>
        <w:ind w:left="20" w:right="40"/>
        <w:jc w:val="left"/>
      </w:pPr>
      <w:r>
        <w:t>Предложения по строительству тепловых сетей для обеспечения нормативной надежности теплоснабжения</w:t>
      </w:r>
      <w:r>
        <w:tab/>
        <w:t>27</w:t>
      </w:r>
    </w:p>
    <w:p w:rsidR="00044933" w:rsidRDefault="00044933">
      <w:pPr>
        <w:pStyle w:val="22"/>
        <w:numPr>
          <w:ilvl w:val="0"/>
          <w:numId w:val="4"/>
        </w:numPr>
        <w:shd w:val="clear" w:color="auto" w:fill="auto"/>
        <w:tabs>
          <w:tab w:val="left" w:pos="438"/>
          <w:tab w:val="right" w:leader="dot" w:pos="9597"/>
        </w:tabs>
        <w:spacing w:before="0" w:line="278" w:lineRule="exact"/>
        <w:ind w:left="20" w:right="40"/>
        <w:jc w:val="left"/>
      </w:pPr>
      <w:r>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tab/>
        <w:t>27</w:t>
      </w:r>
    </w:p>
    <w:p w:rsidR="00044933" w:rsidRDefault="008A26AD">
      <w:pPr>
        <w:pStyle w:val="22"/>
        <w:numPr>
          <w:ilvl w:val="0"/>
          <w:numId w:val="4"/>
        </w:numPr>
        <w:shd w:val="clear" w:color="auto" w:fill="auto"/>
        <w:tabs>
          <w:tab w:val="left" w:pos="442"/>
          <w:tab w:val="right" w:leader="dot" w:pos="9597"/>
        </w:tabs>
        <w:spacing w:before="0" w:after="64" w:line="278" w:lineRule="exact"/>
        <w:ind w:left="20" w:right="40"/>
        <w:jc w:val="left"/>
      </w:pPr>
      <w:hyperlink w:anchor="bookmark9" w:tooltip="Current Document" w:history="1">
        <w:r w:rsidR="00044933">
          <w:t>Предложения по реконструкции и (или) модернизации тепловых сетей, подлежащих замене в связи с исчерпанием эксплуатационного ресурса</w:t>
        </w:r>
        <w:r w:rsidR="00044933">
          <w:tab/>
          <w:t>28</w:t>
        </w:r>
      </w:hyperlink>
      <w:r w:rsidR="00044933">
        <w:t xml:space="preserve"> 6.8. Предложения по строительству, реконструкции и (или) модернизации насосных станций </w:t>
      </w:r>
      <w:r w:rsidR="00044933">
        <w:tab/>
        <w:t>28</w:t>
      </w:r>
    </w:p>
    <w:p w:rsidR="00044933" w:rsidRDefault="00044933">
      <w:pPr>
        <w:pStyle w:val="a6"/>
        <w:numPr>
          <w:ilvl w:val="1"/>
          <w:numId w:val="4"/>
        </w:numPr>
        <w:shd w:val="clear" w:color="auto" w:fill="auto"/>
        <w:tabs>
          <w:tab w:val="left" w:pos="462"/>
          <w:tab w:val="left" w:leader="dot" w:pos="9342"/>
        </w:tabs>
        <w:spacing w:before="0" w:after="60" w:line="274" w:lineRule="exact"/>
        <w:ind w:left="20" w:right="40" w:firstLine="0"/>
        <w:jc w:val="left"/>
      </w:pPr>
      <w:r>
        <w:t>РАЗДЕЛ 7 ПРЕДЛОЖЕНИЯ ПО ПЕРЕВОДУ ОТКРЫТЫХ СИСТЕМ ТЕПЛОСНАБЖЕНИЯ (ГОРЯЧЕГО ВОДОСНАБЖЕНИЯ) В ЗАКРЫТЫЕ СИСТЕМЫ ГОРЯЧЕГО ВОДОСНАБЖЕНИЯ</w:t>
      </w:r>
      <w:r>
        <w:tab/>
        <w:t>29</w:t>
      </w:r>
    </w:p>
    <w:p w:rsidR="00044933" w:rsidRDefault="00044933">
      <w:pPr>
        <w:pStyle w:val="a6"/>
        <w:numPr>
          <w:ilvl w:val="2"/>
          <w:numId w:val="4"/>
        </w:numPr>
        <w:shd w:val="clear" w:color="auto" w:fill="auto"/>
        <w:tabs>
          <w:tab w:val="left" w:pos="682"/>
          <w:tab w:val="left" w:leader="dot" w:pos="9342"/>
        </w:tabs>
        <w:spacing w:before="0" w:after="60" w:line="274" w:lineRule="exact"/>
        <w:ind w:left="20" w:right="40" w:firstLine="0"/>
        <w:jc w:val="left"/>
      </w:pPr>
      <w:r>
        <w:t>Предложения по переводу существующих открытых систем теплоснабжения (горячего водоснабжения) в закрытые системы теплоснабжения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tab/>
        <w:t>29</w:t>
      </w:r>
    </w:p>
    <w:p w:rsidR="00044933" w:rsidRDefault="00044933">
      <w:pPr>
        <w:pStyle w:val="a6"/>
        <w:numPr>
          <w:ilvl w:val="2"/>
          <w:numId w:val="4"/>
        </w:numPr>
        <w:shd w:val="clear" w:color="auto" w:fill="auto"/>
        <w:tabs>
          <w:tab w:val="left" w:pos="673"/>
          <w:tab w:val="left" w:leader="dot" w:pos="9332"/>
        </w:tabs>
        <w:spacing w:before="0" w:after="95" w:line="274" w:lineRule="exact"/>
        <w:ind w:left="20" w:right="40" w:firstLine="0"/>
        <w:jc w:val="left"/>
      </w:pPr>
      <w: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tab/>
        <w:t>30</w:t>
      </w:r>
    </w:p>
    <w:p w:rsidR="00044933" w:rsidRDefault="00044933">
      <w:pPr>
        <w:pStyle w:val="22"/>
        <w:numPr>
          <w:ilvl w:val="1"/>
          <w:numId w:val="4"/>
        </w:numPr>
        <w:shd w:val="clear" w:color="auto" w:fill="auto"/>
        <w:tabs>
          <w:tab w:val="left" w:pos="447"/>
          <w:tab w:val="right" w:leader="dot" w:pos="9594"/>
        </w:tabs>
        <w:spacing w:before="0" w:after="73" w:line="230" w:lineRule="exact"/>
        <w:ind w:left="20"/>
        <w:jc w:val="left"/>
      </w:pPr>
      <w:r>
        <w:t>РАЗДЕЛ 8. ПЕРСПЕКТИВНЫЕ ТОПЛИВНЫЕ БАЛАНСЫ</w:t>
      </w:r>
      <w:r>
        <w:tab/>
        <w:t>31</w:t>
      </w:r>
    </w:p>
    <w:p w:rsidR="00044933" w:rsidRDefault="00044933">
      <w:pPr>
        <w:pStyle w:val="22"/>
        <w:shd w:val="clear" w:color="auto" w:fill="auto"/>
        <w:tabs>
          <w:tab w:val="right" w:leader="dot" w:pos="9594"/>
        </w:tabs>
        <w:spacing w:before="0"/>
        <w:ind w:left="20" w:right="40"/>
        <w:jc w:val="left"/>
      </w:pPr>
      <w:r>
        <w:t>8.1 Расчеты по каждому источнику тепловой энергии перспективных годовых расходов основного вида топлива, необходимых для обеспечения нормативного функционирования источников тепловой энергии на территории МО «Калиниское сп»</w:t>
      </w:r>
      <w:r>
        <w:tab/>
        <w:t>31</w:t>
      </w:r>
    </w:p>
    <w:p w:rsidR="00044933" w:rsidRDefault="00044933">
      <w:pPr>
        <w:pStyle w:val="22"/>
        <w:numPr>
          <w:ilvl w:val="0"/>
          <w:numId w:val="5"/>
        </w:numPr>
        <w:shd w:val="clear" w:color="auto" w:fill="auto"/>
        <w:tabs>
          <w:tab w:val="left" w:pos="442"/>
          <w:tab w:val="right" w:leader="dot" w:pos="9594"/>
        </w:tabs>
        <w:spacing w:before="0" w:after="56"/>
        <w:ind w:left="20" w:right="40"/>
        <w:jc w:val="left"/>
      </w:pPr>
      <w:r>
        <w:t>Результаты расчетов по каждому источнику тепловой энергии нормативных запасов топлива</w:t>
      </w:r>
      <w:r>
        <w:tab/>
        <w:t>32</w:t>
      </w:r>
    </w:p>
    <w:p w:rsidR="00044933" w:rsidRDefault="00044933">
      <w:pPr>
        <w:pStyle w:val="22"/>
        <w:numPr>
          <w:ilvl w:val="0"/>
          <w:numId w:val="5"/>
        </w:numPr>
        <w:shd w:val="clear" w:color="auto" w:fill="auto"/>
        <w:tabs>
          <w:tab w:val="left" w:pos="433"/>
          <w:tab w:val="right" w:leader="dot" w:pos="9594"/>
        </w:tabs>
        <w:spacing w:before="0" w:after="64" w:line="278" w:lineRule="exact"/>
        <w:ind w:left="20" w:right="40"/>
        <w:jc w:val="left"/>
      </w:pPr>
      <w:r>
        <w:t>Вид топлива, потребляемый источником тепловой энергии, в том числе с использованием возобновляемых источников энергии и местных видов топлива</w:t>
      </w:r>
      <w:r>
        <w:tab/>
        <w:t>32</w:t>
      </w:r>
    </w:p>
    <w:p w:rsidR="00044933" w:rsidRDefault="00044933">
      <w:pPr>
        <w:pStyle w:val="a6"/>
        <w:numPr>
          <w:ilvl w:val="0"/>
          <w:numId w:val="5"/>
        </w:numPr>
        <w:shd w:val="clear" w:color="auto" w:fill="auto"/>
        <w:tabs>
          <w:tab w:val="left" w:pos="442"/>
          <w:tab w:val="left" w:leader="dot" w:pos="9342"/>
        </w:tabs>
        <w:spacing w:before="0" w:after="64" w:line="274" w:lineRule="exact"/>
        <w:ind w:left="20" w:right="40" w:firstLine="0"/>
        <w:jc w:val="left"/>
      </w:pPr>
      <w:r>
        <w:t xml:space="preserve">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w:t>
      </w:r>
      <w:r>
        <w:lastRenderedPageBreak/>
        <w:t>теплоты сгорания топлива, используемые для производства тепловой энергии по каждой системе теплоснабжения</w:t>
      </w:r>
      <w:r>
        <w:tab/>
        <w:t>32</w:t>
      </w:r>
    </w:p>
    <w:p w:rsidR="00044933" w:rsidRDefault="008A26AD">
      <w:pPr>
        <w:pStyle w:val="22"/>
        <w:numPr>
          <w:ilvl w:val="0"/>
          <w:numId w:val="5"/>
        </w:numPr>
        <w:shd w:val="clear" w:color="auto" w:fill="auto"/>
        <w:tabs>
          <w:tab w:val="left" w:pos="433"/>
          <w:tab w:val="right" w:leader="dot" w:pos="9594"/>
        </w:tabs>
        <w:spacing w:before="0" w:after="91" w:line="269" w:lineRule="exact"/>
        <w:ind w:left="20" w:right="40"/>
        <w:jc w:val="left"/>
      </w:pPr>
      <w:hyperlink w:anchor="bookmark11" w:tooltip="Current Document" w:history="1">
        <w:r w:rsidR="00044933">
          <w:t>Преобладающий в городском округе вид топлива, определяемый по совокупности всех систем теплоснабжения, находящихся в городском округе</w:t>
        </w:r>
        <w:r w:rsidR="00044933">
          <w:tab/>
          <w:t>33</w:t>
        </w:r>
      </w:hyperlink>
    </w:p>
    <w:p w:rsidR="00044933" w:rsidRDefault="008A26AD">
      <w:pPr>
        <w:pStyle w:val="22"/>
        <w:numPr>
          <w:ilvl w:val="0"/>
          <w:numId w:val="5"/>
        </w:numPr>
        <w:shd w:val="clear" w:color="auto" w:fill="auto"/>
        <w:tabs>
          <w:tab w:val="left" w:pos="428"/>
          <w:tab w:val="right" w:leader="dot" w:pos="9594"/>
        </w:tabs>
        <w:spacing w:before="0" w:after="83" w:line="230" w:lineRule="exact"/>
        <w:ind w:left="20"/>
        <w:jc w:val="left"/>
      </w:pPr>
      <w:hyperlink w:anchor="bookmark12" w:tooltip="Current Document" w:history="1">
        <w:r w:rsidR="00044933">
          <w:t>Приоритетное направление развития топливного баланса МО «Калиниское сп»</w:t>
        </w:r>
        <w:r w:rsidR="00044933">
          <w:tab/>
          <w:t>33</w:t>
        </w:r>
      </w:hyperlink>
    </w:p>
    <w:p w:rsidR="00044933" w:rsidRDefault="008A26AD">
      <w:pPr>
        <w:pStyle w:val="22"/>
        <w:numPr>
          <w:ilvl w:val="0"/>
          <w:numId w:val="5"/>
        </w:numPr>
        <w:shd w:val="clear" w:color="auto" w:fill="auto"/>
        <w:tabs>
          <w:tab w:val="left" w:pos="447"/>
          <w:tab w:val="right" w:leader="dot" w:pos="9594"/>
        </w:tabs>
        <w:spacing w:before="0" w:after="56"/>
        <w:ind w:left="20" w:right="40"/>
        <w:jc w:val="left"/>
      </w:pPr>
      <w:hyperlink w:anchor="bookmark13" w:tooltip="Current Document" w:history="1">
        <w:r w:rsidR="00044933">
          <w:t>Согласование перспективных топливных балансов с программой газификации МО «Калиниское сп»в случае использования в планируемом периоде природного газа в качестве основного вида топлива</w:t>
        </w:r>
        <w:r w:rsidR="00044933">
          <w:tab/>
          <w:t>33</w:t>
        </w:r>
      </w:hyperlink>
    </w:p>
    <w:p w:rsidR="00044933" w:rsidRDefault="008A26AD">
      <w:pPr>
        <w:pStyle w:val="22"/>
        <w:numPr>
          <w:ilvl w:val="1"/>
          <w:numId w:val="5"/>
        </w:numPr>
        <w:shd w:val="clear" w:color="auto" w:fill="auto"/>
        <w:tabs>
          <w:tab w:val="left" w:pos="452"/>
          <w:tab w:val="right" w:leader="dot" w:pos="9594"/>
        </w:tabs>
        <w:spacing w:before="0" w:after="64" w:line="278" w:lineRule="exact"/>
        <w:ind w:left="20" w:right="40"/>
        <w:jc w:val="left"/>
      </w:pPr>
      <w:hyperlink w:anchor="bookmark14" w:tooltip="Current Document" w:history="1">
        <w:r w:rsidR="00044933">
          <w:t>РАЗДЕЛ 9 ИНВЕСТИЦИИ В СТРОИТЕЛЬСТВО, РЕКОНСТРУКЦИЮ, ТЕХНИЧЕСКОЕ ПЕРЕВООРУЖЕНИЕ И (ИЛИ) МОДЕРНИЗАЦИЮ</w:t>
        </w:r>
        <w:r w:rsidR="00044933">
          <w:tab/>
          <w:t>34</w:t>
        </w:r>
      </w:hyperlink>
    </w:p>
    <w:p w:rsidR="00044933" w:rsidRDefault="008A26AD">
      <w:pPr>
        <w:pStyle w:val="22"/>
        <w:numPr>
          <w:ilvl w:val="2"/>
          <w:numId w:val="5"/>
        </w:numPr>
        <w:shd w:val="clear" w:color="auto" w:fill="auto"/>
        <w:tabs>
          <w:tab w:val="left" w:pos="673"/>
          <w:tab w:val="right" w:leader="dot" w:pos="9594"/>
        </w:tabs>
        <w:spacing w:before="0"/>
        <w:ind w:left="20" w:right="40"/>
        <w:jc w:val="left"/>
      </w:pPr>
      <w:hyperlink w:anchor="bookmark15" w:tooltip="Current Document" w:history="1">
        <w:r w:rsidR="00044933">
          <w:t>Предложения по величине необходимых инвестиций в строительство, реконструкцию и техническое перевооружение и (или) модернизацию источников тепловой энергии на каждом этапе</w:t>
        </w:r>
        <w:r w:rsidR="00044933">
          <w:tab/>
          <w:t>34</w:t>
        </w:r>
      </w:hyperlink>
    </w:p>
    <w:p w:rsidR="00044933" w:rsidRDefault="008A26AD">
      <w:pPr>
        <w:pStyle w:val="22"/>
        <w:numPr>
          <w:ilvl w:val="2"/>
          <w:numId w:val="5"/>
        </w:numPr>
        <w:shd w:val="clear" w:color="auto" w:fill="auto"/>
        <w:tabs>
          <w:tab w:val="left" w:pos="682"/>
          <w:tab w:val="right" w:leader="dot" w:pos="9594"/>
        </w:tabs>
        <w:spacing w:before="0"/>
        <w:ind w:left="20" w:right="40"/>
        <w:jc w:val="left"/>
      </w:pPr>
      <w:hyperlink w:anchor="bookmark16" w:tooltip="Current Document" w:history="1">
        <w:r w:rsidR="00044933">
          <w:t>Предложения по величине необходимых инвестиций в строительство, реконструкцию и техническое перевооружение и (или) модернизацию тепловых сетей, насосных станций и тепловых пунктов на каждом этапе</w:t>
        </w:r>
        <w:r w:rsidR="00044933">
          <w:tab/>
          <w:t>38</w:t>
        </w:r>
      </w:hyperlink>
    </w:p>
    <w:p w:rsidR="00044933" w:rsidRDefault="00044933">
      <w:pPr>
        <w:pStyle w:val="a6"/>
        <w:numPr>
          <w:ilvl w:val="2"/>
          <w:numId w:val="5"/>
        </w:numPr>
        <w:shd w:val="clear" w:color="auto" w:fill="auto"/>
        <w:tabs>
          <w:tab w:val="left" w:pos="673"/>
          <w:tab w:val="left" w:leader="dot" w:pos="9332"/>
        </w:tabs>
        <w:spacing w:before="0" w:after="0" w:line="274" w:lineRule="exact"/>
        <w:ind w:left="20" w:right="40" w:firstLine="0"/>
        <w:jc w:val="left"/>
      </w:pPr>
      <w:r>
        <w:t>Предложения по величине инвестиций в строительство, реконструкцию и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r>
        <w:tab/>
        <w:t>38</w:t>
      </w:r>
    </w:p>
    <w:p w:rsidR="00044933" w:rsidRDefault="008A26AD">
      <w:pPr>
        <w:pStyle w:val="22"/>
        <w:numPr>
          <w:ilvl w:val="2"/>
          <w:numId w:val="5"/>
        </w:numPr>
        <w:shd w:val="clear" w:color="auto" w:fill="auto"/>
        <w:tabs>
          <w:tab w:val="left" w:pos="682"/>
          <w:tab w:val="right" w:leader="dot" w:pos="9577"/>
        </w:tabs>
        <w:spacing w:before="0" w:after="95"/>
        <w:ind w:left="20" w:right="60"/>
      </w:pPr>
      <w:hyperlink w:anchor="bookmark18" w:tooltip="Current Document" w:history="1">
        <w:r w:rsidR="00044933">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044933">
          <w:tab/>
          <w:t>38</w:t>
        </w:r>
      </w:hyperlink>
    </w:p>
    <w:p w:rsidR="00044933" w:rsidRDefault="008A26AD">
      <w:pPr>
        <w:pStyle w:val="22"/>
        <w:numPr>
          <w:ilvl w:val="2"/>
          <w:numId w:val="5"/>
        </w:numPr>
        <w:shd w:val="clear" w:color="auto" w:fill="auto"/>
        <w:tabs>
          <w:tab w:val="left" w:pos="682"/>
          <w:tab w:val="right" w:leader="dot" w:pos="9577"/>
        </w:tabs>
        <w:spacing w:before="0" w:after="83" w:line="230" w:lineRule="exact"/>
        <w:ind w:left="20"/>
      </w:pPr>
      <w:hyperlink w:anchor="bookmark19" w:tooltip="Current Document" w:history="1">
        <w:r w:rsidR="00044933">
          <w:t>Оценка эффективности инвестиций по отдельным предложениям</w:t>
        </w:r>
        <w:r w:rsidR="00044933">
          <w:tab/>
          <w:t>39</w:t>
        </w:r>
      </w:hyperlink>
    </w:p>
    <w:p w:rsidR="00044933" w:rsidRDefault="00044933">
      <w:pPr>
        <w:pStyle w:val="22"/>
        <w:numPr>
          <w:ilvl w:val="2"/>
          <w:numId w:val="5"/>
        </w:numPr>
        <w:shd w:val="clear" w:color="auto" w:fill="auto"/>
        <w:tabs>
          <w:tab w:val="left" w:pos="682"/>
          <w:tab w:val="right" w:leader="dot" w:pos="9577"/>
        </w:tabs>
        <w:spacing w:before="0" w:after="56"/>
        <w:ind w:left="20" w:right="60"/>
        <w:jc w:val="left"/>
      </w:pPr>
      <w: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tab/>
        <w:t>39</w:t>
      </w:r>
    </w:p>
    <w:p w:rsidR="00044933" w:rsidRDefault="008A26AD">
      <w:pPr>
        <w:pStyle w:val="22"/>
        <w:numPr>
          <w:ilvl w:val="1"/>
          <w:numId w:val="5"/>
        </w:numPr>
        <w:shd w:val="clear" w:color="auto" w:fill="auto"/>
        <w:tabs>
          <w:tab w:val="left" w:pos="673"/>
          <w:tab w:val="right" w:leader="dot" w:pos="9577"/>
        </w:tabs>
        <w:spacing w:before="0" w:after="64" w:line="278" w:lineRule="exact"/>
        <w:ind w:left="20" w:right="60"/>
        <w:jc w:val="left"/>
      </w:pPr>
      <w:hyperlink w:anchor="bookmark21" w:tooltip="Current Document" w:history="1">
        <w:r w:rsidR="00044933">
          <w:t>РАЗДЕЛ 10 РЕШЕНИЕ О ПРИСВОЕНИИ СТАТУСА ЕДИНОЙ ТЕПЛОСНАБЖАЮЩЕЙ ОРГАНИЗАЦИИ (ОРГАНИЗАЦИЯМ)</w:t>
        </w:r>
        <w:r w:rsidR="00044933">
          <w:tab/>
          <w:t>40</w:t>
        </w:r>
      </w:hyperlink>
    </w:p>
    <w:p w:rsidR="00044933" w:rsidRDefault="00044933">
      <w:pPr>
        <w:pStyle w:val="22"/>
        <w:numPr>
          <w:ilvl w:val="2"/>
          <w:numId w:val="5"/>
        </w:numPr>
        <w:shd w:val="clear" w:color="auto" w:fill="auto"/>
        <w:tabs>
          <w:tab w:val="left" w:pos="889"/>
          <w:tab w:val="right" w:leader="dot" w:pos="9577"/>
        </w:tabs>
        <w:spacing w:before="0" w:after="95"/>
        <w:ind w:left="20" w:right="60"/>
        <w:jc w:val="left"/>
      </w:pPr>
      <w:r>
        <w:t>Решение о присвоении статуса единой теплоснабжающей организации (организациям)</w:t>
      </w:r>
      <w:r>
        <w:tab/>
        <w:t>43</w:t>
      </w:r>
    </w:p>
    <w:p w:rsidR="00044933" w:rsidRDefault="00044933">
      <w:pPr>
        <w:pStyle w:val="22"/>
        <w:numPr>
          <w:ilvl w:val="2"/>
          <w:numId w:val="5"/>
        </w:numPr>
        <w:shd w:val="clear" w:color="auto" w:fill="auto"/>
        <w:tabs>
          <w:tab w:val="left" w:pos="870"/>
          <w:tab w:val="right" w:leader="dot" w:pos="9577"/>
        </w:tabs>
        <w:spacing w:before="0" w:after="76" w:line="230" w:lineRule="exact"/>
        <w:ind w:left="20"/>
      </w:pPr>
      <w:r>
        <w:t>Реестр зон деятельности единой теплоснабжающей организации (организаций</w:t>
      </w:r>
      <w:r>
        <w:tab/>
        <w:t>43</w:t>
      </w:r>
    </w:p>
    <w:p w:rsidR="00044933" w:rsidRDefault="008A26AD">
      <w:pPr>
        <w:pStyle w:val="22"/>
        <w:numPr>
          <w:ilvl w:val="2"/>
          <w:numId w:val="5"/>
        </w:numPr>
        <w:shd w:val="clear" w:color="auto" w:fill="auto"/>
        <w:tabs>
          <w:tab w:val="left" w:pos="898"/>
          <w:tab w:val="right" w:leader="dot" w:pos="9577"/>
        </w:tabs>
        <w:spacing w:before="0" w:line="283" w:lineRule="exact"/>
        <w:ind w:left="20" w:right="60"/>
        <w:jc w:val="left"/>
      </w:pPr>
      <w:hyperlink w:anchor="bookmark22" w:tooltip="Current Document" w:history="1">
        <w:r w:rsidR="00044933">
          <w:t>Основания, в том числе критерии, в соответствии с которыми теплоснабжающей организации присвоен статус единой теплоснабжающей организацией</w:t>
        </w:r>
        <w:r w:rsidR="00044933">
          <w:tab/>
          <w:t>44</w:t>
        </w:r>
      </w:hyperlink>
    </w:p>
    <w:p w:rsidR="00044933" w:rsidRDefault="00044933">
      <w:pPr>
        <w:pStyle w:val="22"/>
        <w:numPr>
          <w:ilvl w:val="2"/>
          <w:numId w:val="5"/>
        </w:numPr>
        <w:shd w:val="clear" w:color="auto" w:fill="auto"/>
        <w:tabs>
          <w:tab w:val="left" w:pos="889"/>
          <w:tab w:val="right" w:leader="dot" w:pos="9577"/>
        </w:tabs>
        <w:spacing w:before="0" w:after="68" w:line="283" w:lineRule="exact"/>
        <w:ind w:left="20" w:right="60"/>
      </w:pPr>
      <w:r>
        <w:t>Информация о поданных теплоснабжающими организациями заявках на присвоение статуса единой теплоснабжающей организации</w:t>
      </w:r>
      <w:r>
        <w:tab/>
        <w:t>48</w:t>
      </w:r>
    </w:p>
    <w:p w:rsidR="00044933" w:rsidRDefault="00044933">
      <w:pPr>
        <w:pStyle w:val="22"/>
        <w:numPr>
          <w:ilvl w:val="2"/>
          <w:numId w:val="5"/>
        </w:numPr>
        <w:shd w:val="clear" w:color="auto" w:fill="auto"/>
        <w:tabs>
          <w:tab w:val="left" w:pos="898"/>
          <w:tab w:val="right" w:leader="dot" w:pos="9577"/>
        </w:tabs>
        <w:spacing w:before="0" w:after="56"/>
        <w:ind w:left="20" w:right="60"/>
        <w:jc w:val="left"/>
      </w:pPr>
      <w: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МО «Калиниское сп»</w:t>
      </w:r>
      <w:r>
        <w:tab/>
        <w:t>48</w:t>
      </w:r>
    </w:p>
    <w:p w:rsidR="00044933" w:rsidRDefault="008A26AD">
      <w:pPr>
        <w:pStyle w:val="22"/>
        <w:numPr>
          <w:ilvl w:val="1"/>
          <w:numId w:val="5"/>
        </w:numPr>
        <w:shd w:val="clear" w:color="auto" w:fill="auto"/>
        <w:tabs>
          <w:tab w:val="left" w:pos="682"/>
          <w:tab w:val="right" w:leader="dot" w:pos="9577"/>
        </w:tabs>
        <w:spacing w:before="0" w:after="99" w:line="278" w:lineRule="exact"/>
        <w:ind w:left="20" w:right="60"/>
        <w:jc w:val="left"/>
      </w:pPr>
      <w:hyperlink w:anchor="bookmark23" w:tooltip="Current Document" w:history="1">
        <w:r w:rsidR="00044933">
          <w:t>РАЗДЕЛ 11 РЕШЕНИЯ О РАСПРЕДЕЛЕНИИ ТЕПЛОВОЙ НАГРУЗКИ МЕЖДУ ИСТОЧНИКАМИ ТЕПЛОВОЙ ЭНЕРГИИ</w:t>
        </w:r>
        <w:r w:rsidR="00044933">
          <w:tab/>
          <w:t>50</w:t>
        </w:r>
      </w:hyperlink>
    </w:p>
    <w:p w:rsidR="00044933" w:rsidRDefault="008A26AD">
      <w:pPr>
        <w:pStyle w:val="22"/>
        <w:numPr>
          <w:ilvl w:val="1"/>
          <w:numId w:val="5"/>
        </w:numPr>
        <w:shd w:val="clear" w:color="auto" w:fill="auto"/>
        <w:tabs>
          <w:tab w:val="left" w:pos="654"/>
          <w:tab w:val="right" w:leader="dot" w:pos="9577"/>
        </w:tabs>
        <w:spacing w:before="0" w:after="126" w:line="230" w:lineRule="exact"/>
        <w:ind w:left="20"/>
      </w:pPr>
      <w:hyperlink w:anchor="bookmark25" w:tooltip="Current Document" w:history="1">
        <w:r w:rsidR="00044933">
          <w:t>РАЗДЕЛ 12 РЕШЕНИЯ ПО БЕСХОЗЯЙНЫМ ТЕПЛОВЫМ СЕТЯМ</w:t>
        </w:r>
        <w:r w:rsidR="00044933">
          <w:tab/>
          <w:t>51</w:t>
        </w:r>
      </w:hyperlink>
    </w:p>
    <w:p w:rsidR="00044933" w:rsidRDefault="00044933">
      <w:pPr>
        <w:pStyle w:val="a6"/>
        <w:numPr>
          <w:ilvl w:val="1"/>
          <w:numId w:val="5"/>
        </w:numPr>
        <w:shd w:val="clear" w:color="auto" w:fill="auto"/>
        <w:tabs>
          <w:tab w:val="left" w:pos="682"/>
          <w:tab w:val="left" w:leader="dot" w:pos="9342"/>
        </w:tabs>
        <w:spacing w:before="0" w:after="60" w:line="274" w:lineRule="exact"/>
        <w:ind w:left="20" w:right="60" w:firstLine="0"/>
        <w:jc w:val="left"/>
      </w:pPr>
      <w:r>
        <w:t>РАЗДЕЛ 13 СИНХРОНИЗАЦИЯ СХЕМЫ ТЕПЛОСНАБЖЕНИЯ СО СХЕМОЙ ГАЗОСНАБЖЕНИЯ И ГАЗИФИКАЦИИ СУБЪЕКТА РОССИЙСКОЙ ФЕДЕРАЦИИ, СХЕМОЙ И ПРОГРАММОЙ РАЗВИТИЯ ЭЛЕКТРОЭНЕРГЕТИКИ, А ТАКЖЕ СО СХЕМОЙ ВОДОСНАБЖЕНИЯ И ВОДООТВЕДЕНИЯ МО «КАЛИНИСКОЕ СП»</w:t>
      </w:r>
      <w:r>
        <w:tab/>
        <w:t>52</w:t>
      </w:r>
    </w:p>
    <w:p w:rsidR="00044933" w:rsidRDefault="00044933">
      <w:pPr>
        <w:pStyle w:val="a6"/>
        <w:numPr>
          <w:ilvl w:val="2"/>
          <w:numId w:val="5"/>
        </w:numPr>
        <w:shd w:val="clear" w:color="auto" w:fill="auto"/>
        <w:tabs>
          <w:tab w:val="left" w:pos="908"/>
          <w:tab w:val="left" w:leader="dot" w:pos="9342"/>
        </w:tabs>
        <w:spacing w:before="0" w:after="95" w:line="274" w:lineRule="exact"/>
        <w:ind w:left="20" w:right="60" w:firstLine="0"/>
        <w:jc w:val="left"/>
      </w:pPr>
      <w: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tab/>
        <w:t>52</w:t>
      </w:r>
    </w:p>
    <w:p w:rsidR="00044933" w:rsidRDefault="00044933">
      <w:pPr>
        <w:pStyle w:val="a6"/>
        <w:numPr>
          <w:ilvl w:val="2"/>
          <w:numId w:val="5"/>
        </w:numPr>
        <w:shd w:val="clear" w:color="auto" w:fill="auto"/>
        <w:tabs>
          <w:tab w:val="left" w:pos="879"/>
          <w:tab w:val="left" w:leader="dot" w:pos="9313"/>
        </w:tabs>
        <w:spacing w:before="0" w:after="83" w:line="230" w:lineRule="exact"/>
        <w:ind w:left="20" w:firstLine="0"/>
        <w:jc w:val="both"/>
      </w:pPr>
      <w:r>
        <w:t>Описание проблем организации газоснабжения источников тепловой энергии</w:t>
      </w:r>
      <w:r>
        <w:tab/>
        <w:t>52</w:t>
      </w:r>
    </w:p>
    <w:p w:rsidR="00044933" w:rsidRDefault="00044933">
      <w:pPr>
        <w:pStyle w:val="a6"/>
        <w:numPr>
          <w:ilvl w:val="2"/>
          <w:numId w:val="5"/>
        </w:numPr>
        <w:shd w:val="clear" w:color="auto" w:fill="auto"/>
        <w:tabs>
          <w:tab w:val="left" w:pos="898"/>
          <w:tab w:val="left" w:leader="dot" w:pos="9342"/>
        </w:tabs>
        <w:spacing w:before="0" w:after="60" w:line="274" w:lineRule="exact"/>
        <w:ind w:left="20" w:right="60" w:firstLine="0"/>
        <w:jc w:val="left"/>
      </w:pPr>
      <w:r>
        <w:lastRenderedPageBreak/>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tab/>
        <w:t>52</w:t>
      </w:r>
    </w:p>
    <w:p w:rsidR="00044933" w:rsidRDefault="00044933">
      <w:pPr>
        <w:pStyle w:val="a6"/>
        <w:numPr>
          <w:ilvl w:val="2"/>
          <w:numId w:val="5"/>
        </w:numPr>
        <w:shd w:val="clear" w:color="auto" w:fill="auto"/>
        <w:tabs>
          <w:tab w:val="left" w:pos="908"/>
          <w:tab w:val="left" w:leader="dot" w:pos="9342"/>
        </w:tabs>
        <w:spacing w:before="0" w:after="60" w:line="274" w:lineRule="exact"/>
        <w:ind w:left="20" w:right="60" w:firstLine="0"/>
        <w:jc w:val="left"/>
      </w:pPr>
      <w: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tab/>
        <w:t>52</w:t>
      </w:r>
    </w:p>
    <w:p w:rsidR="00044933" w:rsidRDefault="00044933">
      <w:pPr>
        <w:pStyle w:val="a6"/>
        <w:numPr>
          <w:ilvl w:val="2"/>
          <w:numId w:val="5"/>
        </w:numPr>
        <w:shd w:val="clear" w:color="auto" w:fill="auto"/>
        <w:tabs>
          <w:tab w:val="left" w:pos="898"/>
        </w:tabs>
        <w:spacing w:before="0" w:after="60" w:line="274" w:lineRule="exact"/>
        <w:ind w:left="20" w:right="60" w:firstLine="0"/>
        <w:jc w:val="left"/>
      </w:pPr>
      <w: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tab/>
        <w:t>53</w:t>
      </w:r>
    </w:p>
    <w:p w:rsidR="00044933" w:rsidRDefault="00044933">
      <w:pPr>
        <w:pStyle w:val="a6"/>
        <w:numPr>
          <w:ilvl w:val="2"/>
          <w:numId w:val="5"/>
        </w:numPr>
        <w:shd w:val="clear" w:color="auto" w:fill="auto"/>
        <w:tabs>
          <w:tab w:val="left" w:pos="898"/>
          <w:tab w:val="left" w:leader="dot" w:pos="9332"/>
        </w:tabs>
        <w:spacing w:before="0" w:after="60" w:line="274" w:lineRule="exact"/>
        <w:ind w:left="20" w:right="20" w:firstLine="0"/>
        <w:jc w:val="left"/>
      </w:pPr>
      <w:r>
        <w:t>Описание решений (вырабатываемых с учетом положений утвержденной схемы водоснабжения МО «Калиниское сп») о развитии соответствующей системы водоснабжения в части, относящейся к системам теплоснабжения</w:t>
      </w:r>
      <w:r>
        <w:tab/>
        <w:t>53</w:t>
      </w:r>
    </w:p>
    <w:p w:rsidR="00044933" w:rsidRDefault="00044933">
      <w:pPr>
        <w:pStyle w:val="a6"/>
        <w:numPr>
          <w:ilvl w:val="2"/>
          <w:numId w:val="5"/>
        </w:numPr>
        <w:shd w:val="clear" w:color="auto" w:fill="auto"/>
        <w:tabs>
          <w:tab w:val="left" w:pos="898"/>
        </w:tabs>
        <w:spacing w:before="0" w:after="0" w:line="274" w:lineRule="exact"/>
        <w:ind w:left="20" w:right="20" w:firstLine="0"/>
        <w:jc w:val="left"/>
      </w:pPr>
      <w:r>
        <w:t>Предложения по корректировке утвержденной схемы водоснабжения МО «Калиниское сп»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044933" w:rsidRDefault="00044933">
      <w:pPr>
        <w:pStyle w:val="a6"/>
        <w:shd w:val="clear" w:color="auto" w:fill="auto"/>
        <w:tabs>
          <w:tab w:val="left" w:leader="dot" w:pos="9330"/>
        </w:tabs>
        <w:spacing w:before="0" w:after="60" w:line="274" w:lineRule="exact"/>
        <w:ind w:left="920" w:firstLine="0"/>
        <w:jc w:val="left"/>
      </w:pPr>
      <w:r>
        <w:tab/>
        <w:t>53</w:t>
      </w:r>
    </w:p>
    <w:p w:rsidR="00044933" w:rsidRDefault="008A26AD">
      <w:pPr>
        <w:pStyle w:val="22"/>
        <w:shd w:val="clear" w:color="auto" w:fill="auto"/>
        <w:tabs>
          <w:tab w:val="right" w:leader="dot" w:pos="9612"/>
        </w:tabs>
        <w:spacing w:before="0" w:after="95"/>
        <w:ind w:left="20" w:right="20"/>
        <w:jc w:val="left"/>
      </w:pPr>
      <w:hyperlink w:anchor="bookmark26" w:tooltip="Current Document" w:history="1">
        <w:r w:rsidR="00044933">
          <w:t>РАЗДЕЛ 14. ИНДИКАТОРЫ РАЗВИТИЯ СИСТЕМ ТЕПЛОСНАБЖЕНИЯ МО КАЛИНИСКОЕ СП</w:t>
        </w:r>
        <w:r w:rsidR="00044933">
          <w:tab/>
          <w:t>54</w:t>
        </w:r>
      </w:hyperlink>
    </w:p>
    <w:p w:rsidR="00044933" w:rsidRDefault="008A26AD">
      <w:pPr>
        <w:pStyle w:val="22"/>
        <w:shd w:val="clear" w:color="auto" w:fill="auto"/>
        <w:tabs>
          <w:tab w:val="right" w:leader="dot" w:pos="9612"/>
        </w:tabs>
        <w:spacing w:before="0" w:after="87" w:line="230" w:lineRule="exact"/>
        <w:ind w:left="20"/>
        <w:jc w:val="left"/>
      </w:pPr>
      <w:hyperlink w:anchor="bookmark27" w:tooltip="Current Document" w:history="1">
        <w:r w:rsidR="00044933">
          <w:t>15. РАЗДЕЛ 15 ЦЕНОВЫЕ (ТАРИФНЫЕ) ПОСЛЕДСТВИЯ</w:t>
        </w:r>
        <w:r w:rsidR="00044933">
          <w:tab/>
          <w:t>56</w:t>
        </w:r>
      </w:hyperlink>
    </w:p>
    <w:p w:rsidR="00044933" w:rsidRDefault="008A26AD">
      <w:pPr>
        <w:pStyle w:val="22"/>
        <w:numPr>
          <w:ilvl w:val="0"/>
          <w:numId w:val="6"/>
        </w:numPr>
        <w:shd w:val="clear" w:color="auto" w:fill="auto"/>
        <w:tabs>
          <w:tab w:val="left" w:pos="562"/>
          <w:tab w:val="right" w:leader="dot" w:pos="9612"/>
        </w:tabs>
        <w:spacing w:before="0" w:after="56" w:line="269" w:lineRule="exact"/>
        <w:ind w:left="20" w:right="20"/>
        <w:jc w:val="left"/>
      </w:pPr>
      <w:hyperlink w:anchor="bookmark28" w:tooltip="Current Document" w:history="1">
        <w:r w:rsidR="00044933">
          <w:t>Тарифно-балансовые расчетные модели теплоснабжения потребителей по каждой системе теплоснабжения</w:t>
        </w:r>
        <w:r w:rsidR="00044933">
          <w:tab/>
          <w:t>56</w:t>
        </w:r>
      </w:hyperlink>
    </w:p>
    <w:p w:rsidR="00044933" w:rsidRDefault="008A26AD">
      <w:pPr>
        <w:pStyle w:val="22"/>
        <w:numPr>
          <w:ilvl w:val="0"/>
          <w:numId w:val="6"/>
        </w:numPr>
        <w:shd w:val="clear" w:color="auto" w:fill="auto"/>
        <w:tabs>
          <w:tab w:val="left" w:pos="562"/>
          <w:tab w:val="right" w:leader="dot" w:pos="9612"/>
        </w:tabs>
        <w:spacing w:before="0" w:after="56"/>
        <w:ind w:left="20" w:right="20"/>
        <w:jc w:val="left"/>
      </w:pPr>
      <w:hyperlink w:anchor="bookmark29" w:tooltip="Current Document" w:history="1">
        <w:r w:rsidR="00044933">
          <w:t>Тарифно-балансовые расчетные модели теплоснабжения потребителей по каждой единой теплоснабжающей организации</w:t>
        </w:r>
        <w:r w:rsidR="00044933">
          <w:tab/>
          <w:t>56</w:t>
        </w:r>
      </w:hyperlink>
    </w:p>
    <w:p w:rsidR="00044933" w:rsidRDefault="008A26AD">
      <w:pPr>
        <w:pStyle w:val="22"/>
        <w:numPr>
          <w:ilvl w:val="0"/>
          <w:numId w:val="6"/>
        </w:numPr>
        <w:shd w:val="clear" w:color="auto" w:fill="auto"/>
        <w:tabs>
          <w:tab w:val="left" w:pos="562"/>
          <w:tab w:val="right" w:leader="dot" w:pos="9612"/>
        </w:tabs>
        <w:spacing w:before="0" w:after="0" w:line="278" w:lineRule="exact"/>
        <w:ind w:left="20" w:right="20"/>
        <w:jc w:val="left"/>
      </w:pPr>
      <w:hyperlink w:anchor="bookmark30" w:tooltip="Current Document" w:history="1">
        <w:r w:rsidR="00044933">
          <w:t>Результаты оценки ценовых (тарифных) последствий реализации проектов схемы теплоснабжения на основании разработанных тарифно - балансовых моделей</w:t>
        </w:r>
        <w:r w:rsidR="00044933">
          <w:tab/>
          <w:t>56</w:t>
        </w:r>
      </w:hyperlink>
    </w:p>
    <w:p w:rsidR="00044933" w:rsidRDefault="008A26AD">
      <w:pPr>
        <w:pStyle w:val="5"/>
        <w:shd w:val="clear" w:color="auto" w:fill="auto"/>
        <w:ind w:left="20" w:right="740"/>
      </w:pPr>
      <w:r>
        <w:fldChar w:fldCharType="end"/>
      </w:r>
      <w:r w:rsidR="00044933">
        <w:t>1. РАЗДЕЛ 1. ПОКАЗАТЕЛИ СУЩЕСТВУЮЩЕГО И ПЕРСПЕКТИВНОГО СПРОСА НА ТЕПЛОВУЮ ЭНЕРГИЮ (МОЩНОСТЬ) И ТЕПЛОНОСИТЕЛЬ В УСТАНОВЛЕННЫХ ГРАНИЦАХ ТЕРРИТОРИИ МО «КАЛИНИСКОЕ СП»</w:t>
      </w:r>
    </w:p>
    <w:p w:rsidR="00044933" w:rsidRDefault="00044933">
      <w:pPr>
        <w:pStyle w:val="5"/>
        <w:shd w:val="clear" w:color="auto" w:fill="auto"/>
        <w:spacing w:after="69"/>
        <w:ind w:left="20" w:right="320"/>
        <w:jc w:val="left"/>
      </w:pPr>
      <w:r>
        <w:t>1.1. Площадь строительных фондов и приросты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этапы1.2)</w:t>
      </w:r>
    </w:p>
    <w:p w:rsidR="00044933" w:rsidRDefault="00044933">
      <w:pPr>
        <w:pStyle w:val="a6"/>
        <w:shd w:val="clear" w:color="auto" w:fill="auto"/>
        <w:spacing w:before="0" w:after="0" w:line="413" w:lineRule="exact"/>
        <w:ind w:left="20" w:right="20" w:firstLine="900"/>
        <w:jc w:val="both"/>
      </w:pPr>
      <w:r>
        <w:t xml:space="preserve">Общее количество жилого фонда МО Калининское </w:t>
      </w:r>
      <w:proofErr w:type="spellStart"/>
      <w:r>
        <w:t>сп</w:t>
      </w:r>
      <w:proofErr w:type="spellEnd"/>
      <w:r>
        <w:t xml:space="preserve"> по данным БД ПМО Ростовской области Росстата РФ составляет 80,4 тыс. м</w:t>
      </w:r>
      <w:r>
        <w:rPr>
          <w:vertAlign w:val="superscript"/>
        </w:rPr>
        <w:t>2</w:t>
      </w:r>
      <w:r>
        <w:t>, подавляющее большинство жилого фонда состоит из одноквартирных жилых домов усадебного типа. Малоэтажный многоквартирный жилой фонд состоит из нескольких разрозненных жилых групп бывшей ведомственной застройки, расположенной на ул. Заводская, ул. Школьная, ул. Набережная и ул. Степная.</w:t>
      </w:r>
    </w:p>
    <w:p w:rsidR="00044933" w:rsidRDefault="00044933">
      <w:pPr>
        <w:pStyle w:val="a6"/>
        <w:shd w:val="clear" w:color="auto" w:fill="auto"/>
        <w:spacing w:before="0" w:after="0" w:line="413" w:lineRule="exact"/>
        <w:ind w:left="20" w:right="20" w:firstLine="900"/>
        <w:jc w:val="both"/>
      </w:pPr>
      <w:r>
        <w:t>На территории МО Калининское СП наблюдается устойчивый ежегодный прирост жилого фонда за счет нового жилищного строительства от 1,0 до 1,4 тыс. м</w:t>
      </w:r>
      <w:r>
        <w:rPr>
          <w:vertAlign w:val="superscript"/>
        </w:rPr>
        <w:t>2</w:t>
      </w:r>
      <w:r>
        <w:t xml:space="preserve">. Увеличение темпов жилищного </w:t>
      </w:r>
      <w:r>
        <w:lastRenderedPageBreak/>
        <w:t>строительства в Калининском СП сдерживается отсутствием необходимых территориальных ресурсов и отставанием в развитии коммунальной и транспортной инфраструктуры.</w:t>
      </w:r>
    </w:p>
    <w:p w:rsidR="00044933" w:rsidRDefault="00044933">
      <w:pPr>
        <w:pStyle w:val="a6"/>
        <w:shd w:val="clear" w:color="auto" w:fill="auto"/>
        <w:spacing w:before="0" w:after="0" w:line="413" w:lineRule="exact"/>
        <w:ind w:left="20" w:right="20" w:firstLine="900"/>
        <w:jc w:val="both"/>
      </w:pPr>
      <w:r>
        <w:t xml:space="preserve">Численность постоянного населения МО Калининское </w:t>
      </w:r>
      <w:proofErr w:type="spellStart"/>
      <w:r>
        <w:t>сп</w:t>
      </w:r>
      <w:proofErr w:type="spellEnd"/>
      <w:r>
        <w:t xml:space="preserve"> к расчетному сроку (2033г.) увеличится на 1,7 тыс. человек (или 40% от существующей численности населения). Увеличение численности населения при сохранении существующего жилого фонда приведет к уменьшению жилищной обеспеченности до 14,1 м</w:t>
      </w:r>
      <w:r>
        <w:rPr>
          <w:vertAlign w:val="superscript"/>
        </w:rPr>
        <w:t>2</w:t>
      </w:r>
      <w:r>
        <w:t>/чел.</w:t>
      </w:r>
    </w:p>
    <w:p w:rsidR="00044933" w:rsidRDefault="00044933">
      <w:pPr>
        <w:pStyle w:val="a6"/>
        <w:shd w:val="clear" w:color="auto" w:fill="auto"/>
        <w:spacing w:before="0" w:after="0" w:line="413" w:lineRule="exact"/>
        <w:ind w:left="20" w:right="20" w:firstLine="900"/>
        <w:jc w:val="both"/>
      </w:pPr>
      <w:r>
        <w:t>Для достижения средней жилищной обеспеченности 30 м</w:t>
      </w:r>
      <w:r>
        <w:rPr>
          <w:vertAlign w:val="superscript"/>
        </w:rPr>
        <w:t>2</w:t>
      </w:r>
      <w:r>
        <w:t xml:space="preserve"> необходимо дополнительно осуществить строительство 90,8 тыс. м</w:t>
      </w:r>
      <w:r>
        <w:rPr>
          <w:vertAlign w:val="superscript"/>
        </w:rPr>
        <w:t>2</w:t>
      </w:r>
      <w:r>
        <w:t xml:space="preserve"> или потребуется строительство 5-5,5 тыс. м</w:t>
      </w:r>
      <w:r>
        <w:rPr>
          <w:vertAlign w:val="superscript"/>
        </w:rPr>
        <w:t>2</w:t>
      </w:r>
      <w:r>
        <w:t xml:space="preserve"> нового жилья ежегодно (с учетом выбытия жилого фонда).</w:t>
      </w:r>
    </w:p>
    <w:p w:rsidR="00044933" w:rsidRDefault="00044933">
      <w:pPr>
        <w:pStyle w:val="a6"/>
        <w:shd w:val="clear" w:color="auto" w:fill="auto"/>
        <w:spacing w:before="0" w:after="0" w:line="413" w:lineRule="exact"/>
        <w:ind w:left="20" w:right="20" w:firstLine="900"/>
        <w:jc w:val="both"/>
      </w:pPr>
      <w:r>
        <w:t xml:space="preserve">Новое </w:t>
      </w:r>
      <w:proofErr w:type="spellStart"/>
      <w:r>
        <w:t>среднеэтажное</w:t>
      </w:r>
      <w:proofErr w:type="spellEnd"/>
      <w:r>
        <w:t xml:space="preserve"> многоквартирное жилищное строительство планируется осуществлять в северной части х. Калинин в соответствии с проектами планировки.</w:t>
      </w:r>
    </w:p>
    <w:p w:rsidR="00044933" w:rsidRDefault="00044933">
      <w:pPr>
        <w:pStyle w:val="a6"/>
        <w:shd w:val="clear" w:color="auto" w:fill="auto"/>
        <w:spacing w:before="0" w:after="0" w:line="413" w:lineRule="exact"/>
        <w:ind w:left="20" w:right="20" w:firstLine="900"/>
        <w:jc w:val="both"/>
      </w:pPr>
      <w:r>
        <w:t xml:space="preserve">В дальнейшем основной площадкой жилищного строительства в х. Калинин будет незастроенная территория в северной части населенного пункта. Территорию предлагается комплексно осваивать в расчетный срок проекта для размещения объектов </w:t>
      </w:r>
      <w:proofErr w:type="spellStart"/>
      <w:r>
        <w:t>среднеэтажного</w:t>
      </w:r>
      <w:proofErr w:type="spellEnd"/>
      <w:r>
        <w:t xml:space="preserve"> и малоэтажного многоквартирного жилого фонда, объектов индивидуального жилищного строительства, необходимой социальной, транспортной и инженерной инфраструктуры в соответствии с документацией по планировке территории.</w:t>
      </w:r>
    </w:p>
    <w:p w:rsidR="00044933" w:rsidRDefault="00044933">
      <w:pPr>
        <w:pStyle w:val="a6"/>
        <w:shd w:val="clear" w:color="auto" w:fill="auto"/>
        <w:spacing w:before="0" w:after="0" w:line="413" w:lineRule="exact"/>
        <w:ind w:left="20" w:right="20" w:firstLine="700"/>
        <w:jc w:val="both"/>
      </w:pPr>
      <w:r>
        <w:t>Согласно п. 77 методических указаний по разработке схем теплоснабжения, утверждённых Министерством энергетики РФ от 5 марта 2019 г. № 212 для целей разработки схемы теплоснабжения среднесрочный прогноз прироста площади строительных фондов в поселении, городском округе, городе федерального значения составляется на 3-5 лет и основывается на следующих данных, указанных в утвержденном в установленном законодательством о градостроительной деятельности порядке генеральном плане поселения, городского округа, города федерального значения:</w:t>
      </w:r>
    </w:p>
    <w:p w:rsidR="00044933" w:rsidRDefault="00044933">
      <w:pPr>
        <w:pStyle w:val="a6"/>
        <w:numPr>
          <w:ilvl w:val="0"/>
          <w:numId w:val="7"/>
        </w:numPr>
        <w:shd w:val="clear" w:color="auto" w:fill="auto"/>
        <w:tabs>
          <w:tab w:val="left" w:pos="856"/>
        </w:tabs>
        <w:spacing w:before="0" w:after="0" w:line="413" w:lineRule="exact"/>
        <w:ind w:left="20" w:firstLine="620"/>
        <w:jc w:val="both"/>
      </w:pPr>
      <w:r>
        <w:t>проектов планировки кварталов по жилищной и общественно-деловой застройке;</w:t>
      </w:r>
    </w:p>
    <w:p w:rsidR="00044933" w:rsidRDefault="00044933">
      <w:pPr>
        <w:pStyle w:val="a6"/>
        <w:numPr>
          <w:ilvl w:val="0"/>
          <w:numId w:val="7"/>
        </w:numPr>
        <w:shd w:val="clear" w:color="auto" w:fill="auto"/>
        <w:tabs>
          <w:tab w:val="left" w:pos="856"/>
        </w:tabs>
        <w:spacing w:before="0" w:after="0" w:line="422" w:lineRule="exact"/>
        <w:ind w:left="20" w:firstLine="620"/>
        <w:jc w:val="both"/>
      </w:pPr>
      <w:r>
        <w:t>выданных технических условий на подключение объектов капитального</w:t>
      </w:r>
    </w:p>
    <w:p w:rsidR="00044933" w:rsidRDefault="00044933">
      <w:pPr>
        <w:pStyle w:val="a6"/>
        <w:shd w:val="clear" w:color="auto" w:fill="auto"/>
        <w:spacing w:before="0" w:after="0" w:line="422" w:lineRule="exact"/>
        <w:ind w:left="860" w:firstLine="0"/>
        <w:jc w:val="left"/>
      </w:pPr>
      <w:r>
        <w:t>строительства к тепловым сетям каждой ЕТО;</w:t>
      </w:r>
    </w:p>
    <w:p w:rsidR="00044933" w:rsidRDefault="00044933">
      <w:pPr>
        <w:pStyle w:val="a6"/>
        <w:numPr>
          <w:ilvl w:val="0"/>
          <w:numId w:val="7"/>
        </w:numPr>
        <w:shd w:val="clear" w:color="auto" w:fill="auto"/>
        <w:tabs>
          <w:tab w:val="left" w:pos="856"/>
        </w:tabs>
        <w:spacing w:before="0" w:after="0" w:line="422" w:lineRule="exact"/>
        <w:ind w:left="20" w:firstLine="620"/>
        <w:jc w:val="both"/>
      </w:pPr>
      <w:r>
        <w:t>проектных деклараций застройщиков;</w:t>
      </w:r>
    </w:p>
    <w:p w:rsidR="00044933" w:rsidRDefault="00044933">
      <w:pPr>
        <w:pStyle w:val="a6"/>
        <w:numPr>
          <w:ilvl w:val="0"/>
          <w:numId w:val="7"/>
        </w:numPr>
        <w:shd w:val="clear" w:color="auto" w:fill="auto"/>
        <w:tabs>
          <w:tab w:val="left" w:pos="856"/>
        </w:tabs>
        <w:spacing w:before="0" w:after="0" w:line="413" w:lineRule="exact"/>
        <w:ind w:left="20" w:firstLine="620"/>
        <w:jc w:val="both"/>
      </w:pPr>
      <w:r>
        <w:t>перечня выданных разрешений на строительство объектов капитального</w:t>
      </w:r>
    </w:p>
    <w:p w:rsidR="00044933" w:rsidRDefault="00044933">
      <w:pPr>
        <w:pStyle w:val="a6"/>
        <w:shd w:val="clear" w:color="auto" w:fill="auto"/>
        <w:spacing w:before="0" w:after="0" w:line="413" w:lineRule="exact"/>
        <w:ind w:left="860" w:firstLine="0"/>
        <w:jc w:val="left"/>
      </w:pPr>
      <w:r>
        <w:t>строительства.</w:t>
      </w:r>
    </w:p>
    <w:p w:rsidR="00044933" w:rsidRDefault="00044933">
      <w:pPr>
        <w:pStyle w:val="a6"/>
        <w:shd w:val="clear" w:color="auto" w:fill="auto"/>
        <w:spacing w:before="0" w:after="0" w:line="413" w:lineRule="exact"/>
        <w:ind w:left="20" w:right="20" w:firstLine="620"/>
        <w:jc w:val="both"/>
      </w:pPr>
      <w:r>
        <w:t>За последние годы подключение объектов к источникам централизованного теплоснабжения не было.</w:t>
      </w:r>
    </w:p>
    <w:p w:rsidR="00044933" w:rsidRDefault="00044933">
      <w:pPr>
        <w:pStyle w:val="a6"/>
        <w:shd w:val="clear" w:color="auto" w:fill="auto"/>
        <w:spacing w:before="0" w:after="0" w:line="413" w:lineRule="exact"/>
        <w:ind w:left="20" w:right="20" w:firstLine="620"/>
        <w:jc w:val="both"/>
      </w:pPr>
      <w:r>
        <w:t>Поскольку Генеральным планом не определены конкретные объекты строительства, планируемые к подключению к централизованным источникам теплоснабжения, примем, что вся перспективная застройка будет обеспечена тепловой энергией от собственных индивидуальных газовых источников теплоснабжения.</w:t>
      </w:r>
    </w:p>
    <w:p w:rsidR="00044933" w:rsidRDefault="00044933">
      <w:pPr>
        <w:pStyle w:val="a6"/>
        <w:shd w:val="clear" w:color="auto" w:fill="auto"/>
        <w:spacing w:before="0" w:after="288" w:line="413" w:lineRule="exact"/>
        <w:ind w:left="20" w:right="20" w:firstLine="620"/>
        <w:jc w:val="both"/>
      </w:pPr>
      <w:r>
        <w:lastRenderedPageBreak/>
        <w:t>В последующих актуализациях 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w:t>
      </w:r>
    </w:p>
    <w:p w:rsidR="00044933" w:rsidRDefault="00044933">
      <w:pPr>
        <w:pStyle w:val="40"/>
        <w:keepNext/>
        <w:keepLines/>
        <w:shd w:val="clear" w:color="auto" w:fill="auto"/>
        <w:spacing w:before="0" w:after="73"/>
        <w:ind w:left="20" w:right="660"/>
      </w:pPr>
      <w:bookmarkStart w:id="2" w:name="bookmark1"/>
      <w: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
    </w:p>
    <w:p w:rsidR="00044933" w:rsidRDefault="00044933">
      <w:pPr>
        <w:pStyle w:val="a6"/>
        <w:shd w:val="clear" w:color="auto" w:fill="auto"/>
        <w:spacing w:before="0" w:after="0" w:line="413" w:lineRule="exact"/>
        <w:ind w:left="20" w:right="20" w:firstLine="620"/>
        <w:jc w:val="both"/>
      </w:pPr>
      <w:r>
        <w:t>Исходя из данных раздела 1.1, Генеральным планом не определены конкретные объекты строительства, планируемые к подключению к централизованным источникам теплоснабжения. Вся возможная перспективная застройка будет обеспечена тепловой энергией от собственных индивидуальных газовых источников теплоснабжения.</w:t>
      </w:r>
    </w:p>
    <w:p w:rsidR="00044933" w:rsidRDefault="00044933">
      <w:pPr>
        <w:pStyle w:val="a6"/>
        <w:shd w:val="clear" w:color="auto" w:fill="auto"/>
        <w:spacing w:before="0" w:after="0" w:line="413" w:lineRule="exact"/>
        <w:ind w:left="20" w:right="20" w:firstLine="620"/>
        <w:jc w:val="both"/>
      </w:pPr>
      <w:r>
        <w:t>В зоне действия существующей котельной объем потребления тепловой энергии потребителями останется на базовом уровне, указанном в таблице 2.1.1. раздела 2 обосновывающих материалов к схеме теплоснабжения.</w:t>
      </w:r>
    </w:p>
    <w:p w:rsidR="00044933" w:rsidRDefault="00044933">
      <w:pPr>
        <w:pStyle w:val="5"/>
        <w:shd w:val="clear" w:color="auto" w:fill="auto"/>
        <w:spacing w:after="373" w:line="278" w:lineRule="exact"/>
        <w:ind w:left="20" w:right="460"/>
        <w:jc w:val="left"/>
      </w:pPr>
      <w: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044933" w:rsidRDefault="00044933">
      <w:pPr>
        <w:pStyle w:val="a6"/>
        <w:shd w:val="clear" w:color="auto" w:fill="auto"/>
        <w:spacing w:before="0" w:after="0" w:line="413" w:lineRule="exact"/>
        <w:ind w:left="20" w:right="220" w:firstLine="840"/>
        <w:jc w:val="both"/>
        <w:sectPr w:rsidR="00044933">
          <w:headerReference w:type="default" r:id="rId10"/>
          <w:footerReference w:type="default" r:id="rId11"/>
          <w:type w:val="continuous"/>
          <w:pgSz w:w="11905" w:h="16837"/>
          <w:pgMar w:top="642" w:right="304" w:bottom="1015" w:left="1459" w:header="0" w:footer="3" w:gutter="0"/>
          <w:cols w:space="720"/>
          <w:noEndnote/>
          <w:docGrid w:linePitch="360"/>
        </w:sectPr>
      </w:pPr>
      <w:r>
        <w:t>На расчетный срок строительство производственных предприятий с использованием тепловой энергии от централизованных источников теплоснабжения не планируется.</w:t>
      </w:r>
    </w:p>
    <w:p w:rsidR="00044933" w:rsidRDefault="00044933">
      <w:pPr>
        <w:pStyle w:val="421"/>
        <w:keepNext/>
        <w:keepLines/>
        <w:shd w:val="clear" w:color="auto" w:fill="auto"/>
        <w:ind w:left="20" w:right="60"/>
      </w:pPr>
      <w:bookmarkStart w:id="3" w:name="bookmark2"/>
      <w:r>
        <w:lastRenderedPageBreak/>
        <w:t>2. РАЗДЕЛ 2 СУЩЕСТВУЮЩИЕ И ПЕРСПЕКТИВНЫЕ БАЛАНСЫ ТЕПЛОВОЙ МОЩНОСТИ ИСТОЧНИКОВ ТЕПЛОВОЙ ЭНЕРГИИ И ТЕПЛОВОЙ НАГРУЗКИ ПОТРЕБИТЕЛЕЙ»</w:t>
      </w:r>
      <w:bookmarkEnd w:id="3"/>
    </w:p>
    <w:p w:rsidR="00044933" w:rsidRDefault="00044933">
      <w:pPr>
        <w:pStyle w:val="421"/>
        <w:keepNext/>
        <w:keepLines/>
        <w:shd w:val="clear" w:color="auto" w:fill="auto"/>
        <w:spacing w:after="129"/>
        <w:ind w:left="20" w:right="60"/>
      </w:pPr>
      <w:bookmarkStart w:id="4" w:name="bookmark3"/>
      <w:r>
        <w:t>2.1. Существующие и перспективные зоны действия систем теплоснабжения и источников тепловой энергии</w:t>
      </w:r>
      <w:bookmarkEnd w:id="4"/>
    </w:p>
    <w:p w:rsidR="00044933" w:rsidRDefault="00044933">
      <w:pPr>
        <w:pStyle w:val="a6"/>
        <w:shd w:val="clear" w:color="auto" w:fill="auto"/>
        <w:spacing w:before="0" w:after="0" w:line="413" w:lineRule="exact"/>
        <w:ind w:left="20" w:right="60" w:firstLine="760"/>
        <w:jc w:val="both"/>
      </w:pPr>
      <w:r>
        <w:t>Существующие зоны действия системы теплоснабжения х.Калинин представлены на рисунке 2.1.1. Перспективные зоны действия систем теплоснабжения останутся без изменения.</w:t>
      </w:r>
    </w:p>
    <w:p w:rsidR="00044933" w:rsidRDefault="00044933">
      <w:pPr>
        <w:pStyle w:val="a6"/>
        <w:shd w:val="clear" w:color="auto" w:fill="auto"/>
        <w:tabs>
          <w:tab w:val="left" w:pos="2459"/>
        </w:tabs>
        <w:spacing w:before="0" w:after="0" w:line="230" w:lineRule="exact"/>
        <w:ind w:left="1840" w:firstLine="0"/>
        <w:jc w:val="left"/>
      </w:pPr>
      <w:r>
        <w:rPr>
          <w:rStyle w:val="-1pt"/>
        </w:rPr>
        <w:t>/</w:t>
      </w:r>
      <w:r>
        <w:rPr>
          <w:rStyle w:val="-1pt"/>
        </w:rPr>
        <w:tab/>
      </w:r>
      <w:r>
        <w:rPr>
          <w:rStyle w:val="-1pt1"/>
        </w:rPr>
        <w:t>j</w:t>
      </w:r>
      <w:r w:rsidRPr="00044933">
        <w:rPr>
          <w:rStyle w:val="-1pt1"/>
          <w:lang w:val="ru-RU"/>
        </w:rPr>
        <w:t>.</w:t>
      </w:r>
      <w:r>
        <w:rPr>
          <w:rStyle w:val="-1pt1"/>
        </w:rPr>
        <w:t>t</w:t>
      </w:r>
      <w:r w:rsidRPr="00044933">
        <w:rPr>
          <w:rStyle w:val="-1pt1"/>
          <w:lang w:val="ru-RU"/>
        </w:rPr>
        <w:t>.</w:t>
      </w:r>
      <w:r>
        <w:t>ТЛИ I</w:t>
      </w:r>
      <w:r>
        <w:rPr>
          <w:rStyle w:val="43"/>
        </w:rPr>
        <w:t xml:space="preserve"> </w:t>
      </w:r>
      <w:proofErr w:type="spellStart"/>
      <w:r>
        <w:rPr>
          <w:rStyle w:val="43"/>
        </w:rPr>
        <w:t>рл</w:t>
      </w:r>
      <w:proofErr w:type="gramStart"/>
      <w:r>
        <w:rPr>
          <w:rStyle w:val="43"/>
        </w:rPr>
        <w:t>.ч</w:t>
      </w:r>
      <w:proofErr w:type="spellEnd"/>
      <w:proofErr w:type="gramEnd"/>
    </w:p>
    <w:p w:rsidR="00044933" w:rsidRDefault="00B3432A">
      <w:pPr>
        <w:framePr w:wrap="notBeside" w:vAnchor="text" w:hAnchor="text" w:xAlign="center" w:y="1"/>
        <w:jc w:val="center"/>
        <w:rPr>
          <w:color w:val="auto"/>
          <w:sz w:val="2"/>
          <w:szCs w:val="2"/>
        </w:rPr>
      </w:pPr>
      <w:r>
        <w:rPr>
          <w:noProof/>
          <w:color w:val="auto"/>
          <w:sz w:val="2"/>
          <w:szCs w:val="2"/>
        </w:rPr>
        <w:drawing>
          <wp:inline distT="0" distB="0" distL="0" distR="0">
            <wp:extent cx="3450590" cy="178879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450590" cy="1788795"/>
                    </a:xfrm>
                    <a:prstGeom prst="rect">
                      <a:avLst/>
                    </a:prstGeom>
                    <a:noFill/>
                    <a:ln w="9525">
                      <a:noFill/>
                      <a:miter lim="800000"/>
                      <a:headEnd/>
                      <a:tailEnd/>
                    </a:ln>
                  </pic:spPr>
                </pic:pic>
              </a:graphicData>
            </a:graphic>
          </wp:inline>
        </w:drawing>
      </w:r>
    </w:p>
    <w:p w:rsidR="00044933" w:rsidRDefault="00044933">
      <w:pPr>
        <w:pStyle w:val="210"/>
        <w:framePr w:wrap="notBeside" w:vAnchor="text" w:hAnchor="text" w:xAlign="center" w:y="1"/>
        <w:shd w:val="clear" w:color="auto" w:fill="auto"/>
        <w:tabs>
          <w:tab w:val="left" w:pos="773"/>
        </w:tabs>
        <w:spacing w:line="130" w:lineRule="exact"/>
        <w:jc w:val="center"/>
      </w:pPr>
      <w:r>
        <w:rPr>
          <w:rStyle w:val="24"/>
        </w:rPr>
        <w:t>а</w:t>
      </w:r>
      <w:r>
        <w:rPr>
          <w:rStyle w:val="24"/>
        </w:rPr>
        <w:tab/>
      </w:r>
      <w:r>
        <w:t>Калинин</w:t>
      </w:r>
    </w:p>
    <w:p w:rsidR="00044933" w:rsidRPr="00044933" w:rsidRDefault="00044933">
      <w:pPr>
        <w:pStyle w:val="33"/>
        <w:framePr w:wrap="notBeside" w:vAnchor="text" w:hAnchor="text" w:xAlign="center" w:y="1"/>
        <w:shd w:val="clear" w:color="auto" w:fill="auto"/>
        <w:spacing w:line="230" w:lineRule="exact"/>
        <w:jc w:val="center"/>
        <w:rPr>
          <w:lang w:val="ru-RU"/>
        </w:rPr>
      </w:pPr>
      <w:proofErr w:type="spellStart"/>
      <w:r>
        <w:t>XJnpui</w:t>
      </w:r>
      <w:proofErr w:type="spellEnd"/>
      <w:r>
        <w:rPr>
          <w:lang w:val="ru-RU" w:eastAsia="ru-RU"/>
        </w:rPr>
        <w:t>-</w:t>
      </w:r>
    </w:p>
    <w:p w:rsidR="00044933" w:rsidRDefault="00044933">
      <w:pPr>
        <w:rPr>
          <w:color w:val="auto"/>
          <w:sz w:val="2"/>
          <w:szCs w:val="2"/>
        </w:rPr>
      </w:pPr>
    </w:p>
    <w:p w:rsidR="00044933" w:rsidRDefault="00044933">
      <w:pPr>
        <w:pStyle w:val="421"/>
        <w:keepNext/>
        <w:keepLines/>
        <w:shd w:val="clear" w:color="auto" w:fill="auto"/>
        <w:spacing w:before="2499" w:after="0" w:line="230" w:lineRule="exact"/>
        <w:ind w:left="20"/>
      </w:pPr>
      <w:bookmarkStart w:id="5" w:name="bookmark4"/>
      <w:r>
        <w:t>Рисунок 2.1.1 - существующие и перспективные зоны действия систем теплоснабжения</w:t>
      </w:r>
      <w:bookmarkEnd w:id="5"/>
    </w:p>
    <w:p w:rsidR="00044933" w:rsidRDefault="00044933">
      <w:pPr>
        <w:pStyle w:val="421"/>
        <w:keepNext/>
        <w:keepLines/>
        <w:shd w:val="clear" w:color="auto" w:fill="auto"/>
        <w:spacing w:after="498" w:line="230" w:lineRule="exact"/>
        <w:ind w:left="3100"/>
      </w:pPr>
      <w:bookmarkStart w:id="6" w:name="bookmark5"/>
      <w:r>
        <w:t>и источников тепловой энергии</w:t>
      </w:r>
      <w:bookmarkEnd w:id="6"/>
    </w:p>
    <w:p w:rsidR="00044933" w:rsidRDefault="00044933">
      <w:pPr>
        <w:pStyle w:val="421"/>
        <w:keepNext/>
        <w:keepLines/>
        <w:shd w:val="clear" w:color="auto" w:fill="auto"/>
        <w:spacing w:after="129"/>
        <w:ind w:left="20" w:right="60"/>
      </w:pPr>
      <w:bookmarkStart w:id="7" w:name="bookmark6"/>
      <w:r>
        <w:t>2.2. Существующие и перспективные зоны действия индивидуальных источников тепловой энергии</w:t>
      </w:r>
      <w:bookmarkEnd w:id="7"/>
    </w:p>
    <w:p w:rsidR="00044933" w:rsidRDefault="00044933">
      <w:pPr>
        <w:pStyle w:val="a6"/>
        <w:shd w:val="clear" w:color="auto" w:fill="auto"/>
        <w:spacing w:before="0" w:after="0" w:line="413" w:lineRule="exact"/>
        <w:ind w:left="20" w:right="60" w:firstLine="760"/>
        <w:jc w:val="both"/>
      </w:pPr>
      <w:r>
        <w:t>На территориях Калининского сельского поселения, не охваченных зонами действия источников централизованного теплоснабжения, используются индивидуальные источники теплоснабжения.</w:t>
      </w:r>
    </w:p>
    <w:p w:rsidR="00044933" w:rsidRDefault="00044933">
      <w:pPr>
        <w:pStyle w:val="a6"/>
        <w:shd w:val="clear" w:color="auto" w:fill="auto"/>
        <w:spacing w:before="0" w:after="0" w:line="413" w:lineRule="exact"/>
        <w:ind w:left="20" w:right="60" w:firstLine="760"/>
        <w:jc w:val="both"/>
      </w:pPr>
      <w:r>
        <w:t>В зонах действия индивидуального теплоснабжения отопление осуществляется от индивидуальных котлов на газообразном топливе.</w:t>
      </w:r>
    </w:p>
    <w:p w:rsidR="00044933" w:rsidRDefault="00044933">
      <w:pPr>
        <w:pStyle w:val="a6"/>
        <w:shd w:val="clear" w:color="auto" w:fill="auto"/>
        <w:spacing w:before="0" w:after="0" w:line="413" w:lineRule="exact"/>
        <w:ind w:left="20" w:firstLine="760"/>
        <w:jc w:val="both"/>
      </w:pPr>
      <w:r>
        <w:t xml:space="preserve">Также в некоторых случаях используется печное отопление и </w:t>
      </w:r>
      <w:proofErr w:type="spellStart"/>
      <w:r>
        <w:t>электроотопление</w:t>
      </w:r>
      <w:proofErr w:type="spellEnd"/>
      <w:r>
        <w:t>.</w:t>
      </w:r>
    </w:p>
    <w:p w:rsidR="00044933" w:rsidRDefault="00044933">
      <w:pPr>
        <w:pStyle w:val="a6"/>
        <w:shd w:val="clear" w:color="auto" w:fill="auto"/>
        <w:spacing w:before="0" w:after="0" w:line="413" w:lineRule="exact"/>
        <w:ind w:left="20" w:right="60" w:firstLine="760"/>
        <w:jc w:val="both"/>
      </w:pPr>
      <w:r>
        <w:t>В период действия схемы теплоснабжения обеспечение тепловой энергией перспективной индивидуальной жилой застройки планируется от индивидуальных источников.</w:t>
      </w:r>
    </w:p>
    <w:p w:rsidR="00044933" w:rsidRDefault="00044933">
      <w:pPr>
        <w:pStyle w:val="a6"/>
        <w:shd w:val="clear" w:color="auto" w:fill="auto"/>
        <w:spacing w:before="0" w:after="129" w:line="278" w:lineRule="exact"/>
        <w:ind w:left="140" w:right="120" w:firstLine="0"/>
        <w:jc w:val="left"/>
      </w:pPr>
      <w:r>
        <w:t xml:space="preserve">2.3. Существующие и перспективные балансы тепловой мощности и тепловой нагрузки в зонах действия источников тепловой энергии, в том числе работающих на единую тепловую сеть, на каждом этапе по МО </w:t>
      </w:r>
      <w:proofErr w:type="spellStart"/>
      <w:r>
        <w:t>Калиниское</w:t>
      </w:r>
      <w:proofErr w:type="spellEnd"/>
      <w:r>
        <w:t xml:space="preserve"> </w:t>
      </w:r>
      <w:proofErr w:type="spellStart"/>
      <w:r>
        <w:t>сп</w:t>
      </w:r>
      <w:proofErr w:type="spellEnd"/>
      <w:r>
        <w:t xml:space="preserve"> в целом и по каждой системе отдельно</w:t>
      </w:r>
    </w:p>
    <w:p w:rsidR="00044933" w:rsidRDefault="00044933">
      <w:pPr>
        <w:pStyle w:val="80"/>
        <w:shd w:val="clear" w:color="auto" w:fill="auto"/>
        <w:spacing w:before="0"/>
        <w:ind w:left="140" w:right="120"/>
      </w:pPr>
      <w:r>
        <w:lastRenderedPageBreak/>
        <w:t xml:space="preserve">В таблице 2.3.1 представлены балансы существующей на базовый период схемы теплоснабжения тепловой мощности и перспективной тепловой нагрузки на 2023-2033 гг. На основании данных главы 2«Существующее и перспективное потребление тепловой энергии на цели теплоснабжения» обосновывающих </w:t>
      </w:r>
      <w:proofErr w:type="spellStart"/>
      <w:r>
        <w:t>материлов</w:t>
      </w:r>
      <w:proofErr w:type="spellEnd"/>
      <w:r>
        <w:t xml:space="preserve"> определено, что в зоне действия существующей котельной объем потребления тепловой энергии потребителями останется на базовом уровне, указанном в таблице 2.1.1.</w:t>
      </w:r>
    </w:p>
    <w:p w:rsidR="00044933" w:rsidRDefault="00044933">
      <w:pPr>
        <w:pStyle w:val="80"/>
        <w:shd w:val="clear" w:color="auto" w:fill="auto"/>
        <w:spacing w:before="0"/>
        <w:ind w:left="140" w:right="120"/>
      </w:pPr>
      <w:r>
        <w:t>В последующих актуализациях 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w:t>
      </w:r>
    </w:p>
    <w:p w:rsidR="00044933" w:rsidRDefault="00044933">
      <w:pPr>
        <w:pStyle w:val="80"/>
        <w:shd w:val="clear" w:color="auto" w:fill="auto"/>
        <w:spacing w:before="0" w:after="157"/>
        <w:ind w:left="140" w:right="120"/>
      </w:pPr>
      <w:r>
        <w:t>Следует отметить, что в таблице 2.3.1 представлены существующие источники тепловой энергии с текущими значениями установленных мощностей. Мероприятия развития систем теплоснабжения, как и балансы перспективной тепловой мощности и тепловой нагрузки в соответствии с данными мероприятиями, приведены в Разделе 4«Основные положения мастер-плана развития систем теплоснабжения МО «</w:t>
      </w:r>
      <w:proofErr w:type="spellStart"/>
      <w:r>
        <w:t>Калиниское</w:t>
      </w:r>
      <w:proofErr w:type="spellEnd"/>
      <w:r>
        <w:t xml:space="preserve"> </w:t>
      </w:r>
      <w:proofErr w:type="spellStart"/>
      <w:r>
        <w:t>сп</w:t>
      </w:r>
      <w:proofErr w:type="spellEnd"/>
      <w:r>
        <w:t>»</w:t>
      </w:r>
    </w:p>
    <w:p w:rsidR="00044933" w:rsidRDefault="00044933">
      <w:pPr>
        <w:pStyle w:val="a9"/>
        <w:framePr w:wrap="notBeside" w:vAnchor="text" w:hAnchor="text" w:xAlign="center" w:y="1"/>
        <w:shd w:val="clear" w:color="auto" w:fill="auto"/>
        <w:jc w:val="center"/>
      </w:pPr>
      <w:r>
        <w:t>Таблица 2.3.1 - Балансы существующей на базовый период схемы теплоснабжения тепловой мощности и перспективной тепловой нагрузки на 2023-2033</w:t>
      </w:r>
    </w:p>
    <w:p w:rsidR="00044933" w:rsidRDefault="00044933">
      <w:pPr>
        <w:pStyle w:val="a9"/>
        <w:framePr w:wrap="notBeside" w:vAnchor="text" w:hAnchor="text" w:xAlign="center" w:y="1"/>
        <w:shd w:val="clear" w:color="auto" w:fill="auto"/>
        <w:spacing w:line="230" w:lineRule="exact"/>
        <w:jc w:val="center"/>
      </w:pPr>
      <w:r>
        <w:t>гг.</w:t>
      </w:r>
    </w:p>
    <w:tbl>
      <w:tblPr>
        <w:tblW w:w="0" w:type="auto"/>
        <w:jc w:val="center"/>
        <w:tblLayout w:type="fixed"/>
        <w:tblCellMar>
          <w:left w:w="0" w:type="dxa"/>
          <w:right w:w="0" w:type="dxa"/>
        </w:tblCellMar>
        <w:tblLook w:val="0000"/>
      </w:tblPr>
      <w:tblGrid>
        <w:gridCol w:w="4075"/>
        <w:gridCol w:w="1234"/>
        <w:gridCol w:w="2429"/>
        <w:gridCol w:w="2141"/>
      </w:tblGrid>
      <w:tr w:rsidR="00044933">
        <w:trPr>
          <w:trHeight w:val="490"/>
          <w:jc w:val="center"/>
        </w:trPr>
        <w:tc>
          <w:tcPr>
            <w:tcW w:w="5309"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080" w:firstLine="0"/>
            </w:pPr>
            <w:r>
              <w:t>Наименование населенного пункта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Калининское СП 2023 г.</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right="440"/>
              <w:jc w:val="right"/>
            </w:pPr>
            <w:r>
              <w:t>Калининское СП 2024-2033</w:t>
            </w:r>
            <w:r>
              <w:rPr>
                <w:rStyle w:val="71"/>
              </w:rPr>
              <w:t xml:space="preserve"> гг.</w:t>
            </w:r>
          </w:p>
        </w:tc>
      </w:tr>
      <w:tr w:rsidR="00044933">
        <w:trPr>
          <w:trHeight w:val="254"/>
          <w:jc w:val="center"/>
        </w:trPr>
        <w:tc>
          <w:tcPr>
            <w:tcW w:w="5309"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720" w:firstLine="0"/>
            </w:pPr>
            <w:r>
              <w:t>Наименование источника теплоснабжения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00"/>
            </w:pPr>
            <w:r>
              <w:t>Котельная х.Калинин</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60"/>
            </w:pPr>
            <w:r>
              <w:t>Котельная</w:t>
            </w:r>
            <w:r>
              <w:rPr>
                <w:rStyle w:val="71"/>
              </w:rPr>
              <w:t xml:space="preserve"> х</w:t>
            </w:r>
            <w:r>
              <w:t>.Калинин</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860" w:firstLine="0"/>
            </w:pPr>
            <w:r>
              <w:t>Установленная мощность</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0,258</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0,258</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860" w:firstLine="0"/>
            </w:pPr>
            <w:r>
              <w:t>Располагаемая мощность</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0,258</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0,258</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660" w:firstLine="0"/>
            </w:pPr>
            <w:r>
              <w:t>Затраты на собственные нужды</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0,001</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0,001</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860" w:firstLine="0"/>
            </w:pPr>
            <w:r>
              <w:t>Тепловая мощность нетто</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0,257</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0,257</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500" w:firstLine="0"/>
            </w:pPr>
            <w:r>
              <w:t>Потери в ТС</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0,008</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0,008</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00" w:firstLine="0"/>
            </w:pPr>
            <w:r>
              <w:t>Подключенная нагрузка Отопление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0,207</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0,207</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660" w:firstLine="0"/>
            </w:pPr>
            <w:r>
              <w:t>Подключенная нагрузка ГВС</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180"/>
            </w:pPr>
            <w:r>
              <w:t>0</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320" w:firstLine="0"/>
            </w:pPr>
            <w:r>
              <w:t>Нагрузка</w:t>
            </w:r>
            <w:proofErr w:type="gramStart"/>
            <w:r>
              <w:t xml:space="preserve"> В</w:t>
            </w:r>
            <w:proofErr w:type="gramEnd"/>
            <w:r>
              <w:t>сего</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0,207</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0,207</w:t>
            </w:r>
          </w:p>
        </w:tc>
      </w:tr>
      <w:tr w:rsidR="00044933">
        <w:trPr>
          <w:trHeight w:val="245"/>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500" w:firstLine="0"/>
            </w:pPr>
            <w:r>
              <w:t>Выработка</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0,216</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0,216</w:t>
            </w:r>
          </w:p>
        </w:tc>
      </w:tr>
      <w:tr w:rsidR="00044933">
        <w:trPr>
          <w:trHeight w:val="250"/>
          <w:jc w:val="center"/>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320" w:firstLine="0"/>
            </w:pPr>
            <w:r>
              <w:t>Резерв/Дефицит</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0" w:firstLine="0"/>
            </w:pPr>
            <w:r>
              <w:t>Гкал/ч</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0,042</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880"/>
            </w:pPr>
            <w:r>
              <w:t>0,042</w:t>
            </w:r>
          </w:p>
        </w:tc>
      </w:tr>
    </w:tbl>
    <w:p w:rsidR="00044933" w:rsidRDefault="00044933">
      <w:pPr>
        <w:rPr>
          <w:color w:val="auto"/>
          <w:sz w:val="2"/>
          <w:szCs w:val="2"/>
        </w:rPr>
      </w:pPr>
    </w:p>
    <w:p w:rsidR="00044933" w:rsidRDefault="00044933">
      <w:pPr>
        <w:pStyle w:val="80"/>
        <w:shd w:val="clear" w:color="auto" w:fill="auto"/>
        <w:spacing w:before="78" w:line="413" w:lineRule="exact"/>
        <w:ind w:left="140" w:right="120"/>
      </w:pPr>
      <w:r>
        <w:t>На базовый период и на перспективу развития без учета модернизации системы теплоснабжения резерв системы теплоснабжения котельной х. Калинин составляет порядка 0,042 Гкал/ч или 16,32 %.</w:t>
      </w:r>
    </w:p>
    <w:p w:rsidR="00044933" w:rsidRDefault="00044933">
      <w:pPr>
        <w:pStyle w:val="5"/>
        <w:numPr>
          <w:ilvl w:val="0"/>
          <w:numId w:val="8"/>
        </w:numPr>
        <w:shd w:val="clear" w:color="auto" w:fill="auto"/>
        <w:tabs>
          <w:tab w:val="left" w:pos="447"/>
        </w:tabs>
        <w:spacing w:after="125"/>
        <w:ind w:left="20" w:right="280"/>
        <w:jc w:val="left"/>
      </w:pPr>
      <w: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городских округов с указанием величины тепловой нагрузки для потребителей городского округа и по каждому источнику отдельно</w:t>
      </w:r>
    </w:p>
    <w:p w:rsidR="00044933" w:rsidRDefault="00044933">
      <w:pPr>
        <w:pStyle w:val="a6"/>
        <w:shd w:val="clear" w:color="auto" w:fill="auto"/>
        <w:spacing w:before="0" w:after="588" w:line="418" w:lineRule="exact"/>
        <w:ind w:left="20" w:right="700" w:firstLine="780"/>
        <w:jc w:val="left"/>
      </w:pPr>
      <w:r>
        <w:t xml:space="preserve">Зона действия котельной расположена на территории Калининского </w:t>
      </w:r>
      <w:proofErr w:type="spellStart"/>
      <w:r>
        <w:t>сп</w:t>
      </w:r>
      <w:proofErr w:type="spellEnd"/>
      <w:r>
        <w:t>. Перспективные балансы тепловой мощности источников тепловой энергии и тепловой нагрузки потребителей представлены в разделе 2.3.</w:t>
      </w:r>
    </w:p>
    <w:p w:rsidR="00044933" w:rsidRDefault="00044933">
      <w:pPr>
        <w:pStyle w:val="5"/>
        <w:numPr>
          <w:ilvl w:val="0"/>
          <w:numId w:val="8"/>
        </w:numPr>
        <w:shd w:val="clear" w:color="auto" w:fill="auto"/>
        <w:tabs>
          <w:tab w:val="left" w:pos="442"/>
        </w:tabs>
        <w:spacing w:after="136" w:line="283" w:lineRule="exact"/>
        <w:ind w:left="20" w:right="280"/>
        <w:jc w:val="left"/>
      </w:pPr>
      <w:r>
        <w:lastRenderedPageBreak/>
        <w:t>Радиус эффективного теплоснабжения источников тепловой энергии в целом и по каждой системе отдельно</w:t>
      </w:r>
    </w:p>
    <w:p w:rsidR="00044933" w:rsidRDefault="00044933">
      <w:pPr>
        <w:pStyle w:val="a6"/>
        <w:shd w:val="clear" w:color="auto" w:fill="auto"/>
        <w:spacing w:before="0" w:after="60" w:line="413" w:lineRule="exact"/>
        <w:ind w:left="20" w:right="40" w:firstLine="920"/>
        <w:jc w:val="both"/>
      </w:pPr>
      <w:r>
        <w:t xml:space="preserve">Согласно п. 30 Гл. 2 Федерального закона от 27 июля 2010 года № 190-ФЗ «О теплоснабжении», 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044933" w:rsidRDefault="00044933">
      <w:pPr>
        <w:pStyle w:val="a6"/>
        <w:shd w:val="clear" w:color="auto" w:fill="auto"/>
        <w:spacing w:before="0" w:after="0" w:line="413" w:lineRule="exact"/>
        <w:ind w:left="20" w:right="40" w:firstLine="780"/>
        <w:jc w:val="both"/>
      </w:pPr>
      <w:r>
        <w:t>В настоящее время методика определения радиуса эффективного теплоснабжения федеральными органами исполнительной власти в сфере теплоснабжения не утверждена.</w:t>
      </w:r>
    </w:p>
    <w:p w:rsidR="00044933" w:rsidRDefault="00044933">
      <w:pPr>
        <w:pStyle w:val="a6"/>
        <w:shd w:val="clear" w:color="auto" w:fill="auto"/>
        <w:spacing w:before="0" w:after="0" w:line="413" w:lineRule="exact"/>
        <w:ind w:left="20" w:right="40" w:firstLine="780"/>
        <w:jc w:val="both"/>
      </w:pPr>
      <w:r>
        <w:t>Радиус эффективного теплоснабжения, прежде всего, зависит от прогнозируемой конфигурации тепловой нагрузки относительно места расположения источника тепловой энергии и плотности тепловой нагрузки.</w:t>
      </w:r>
    </w:p>
    <w:p w:rsidR="00044933" w:rsidRDefault="00044933">
      <w:pPr>
        <w:pStyle w:val="a6"/>
        <w:shd w:val="clear" w:color="auto" w:fill="auto"/>
        <w:spacing w:before="0" w:after="588" w:line="413" w:lineRule="exact"/>
        <w:ind w:left="20" w:right="40" w:firstLine="920"/>
        <w:jc w:val="both"/>
      </w:pPr>
      <w:r>
        <w:t>В силу того, что тепловые сети от источников централизованного теплоснабжения имеют относительно небольшую протяженность (протяженность тепловых сетей от котельной составляет 196 м в двухтрубном исчислении. Все потребители тепловой энергии попадают в радиус эффективного теплоснабжения.</w:t>
      </w:r>
    </w:p>
    <w:p w:rsidR="00044933" w:rsidRDefault="00044933">
      <w:pPr>
        <w:pStyle w:val="5"/>
        <w:shd w:val="clear" w:color="auto" w:fill="auto"/>
        <w:spacing w:after="484" w:line="278" w:lineRule="exact"/>
        <w:ind w:left="20" w:right="1560"/>
        <w:jc w:val="left"/>
      </w:pPr>
      <w:r>
        <w:t>3. РАЗДЕЛ 3 СУЩЕСТВУЮЩИЕ И ПЕРСПЕКТИВНЫЕ БАЛАНСЫ ТЕПЛОНОСИТЕЛЯ</w:t>
      </w:r>
    </w:p>
    <w:p w:rsidR="00044933" w:rsidRDefault="00044933">
      <w:pPr>
        <w:pStyle w:val="5"/>
        <w:shd w:val="clear" w:color="auto" w:fill="auto"/>
        <w:spacing w:after="129"/>
        <w:ind w:left="20" w:right="280"/>
        <w:jc w:val="left"/>
      </w:pPr>
      <w: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t>теплопотребляющими</w:t>
      </w:r>
      <w:proofErr w:type="spellEnd"/>
      <w:r>
        <w:t xml:space="preserve"> установками потребителей по МО «</w:t>
      </w:r>
      <w:proofErr w:type="spellStart"/>
      <w:r>
        <w:t>Калиниское</w:t>
      </w:r>
      <w:proofErr w:type="spellEnd"/>
      <w:r>
        <w:t xml:space="preserve"> </w:t>
      </w:r>
      <w:proofErr w:type="spellStart"/>
      <w:r>
        <w:t>сп</w:t>
      </w:r>
      <w:proofErr w:type="spellEnd"/>
      <w:r>
        <w:t>» в целом и по каждой системе отдельно</w:t>
      </w:r>
    </w:p>
    <w:p w:rsidR="00044933" w:rsidRDefault="00044933">
      <w:pPr>
        <w:pStyle w:val="a6"/>
        <w:shd w:val="clear" w:color="auto" w:fill="auto"/>
        <w:spacing w:before="0" w:after="0" w:line="413" w:lineRule="exact"/>
        <w:ind w:left="20" w:right="40" w:firstLine="780"/>
        <w:jc w:val="both"/>
      </w:pPr>
      <w:r>
        <w:t>Расчетная величина нормативных потерь теплоносителя в тепловых сетях в зонах действия источников тепловой энергии представлена на перспективу по годам схемы</w:t>
      </w:r>
    </w:p>
    <w:p w:rsidR="00044933" w:rsidRDefault="00044933">
      <w:pPr>
        <w:pStyle w:val="a6"/>
        <w:shd w:val="clear" w:color="auto" w:fill="auto"/>
        <w:spacing w:before="0" w:after="0" w:line="413" w:lineRule="exact"/>
        <w:ind w:left="140" w:right="380" w:firstLine="0"/>
        <w:jc w:val="both"/>
      </w:pPr>
      <w:r>
        <w:t>теплоснабжения в таблице 3.1.1. Показатели на базовый период представлены в развернутом виде, на перспективу отражены итоговыми значениями (согласно сценарию 1 как наиболее предпочтительному).</w:t>
      </w:r>
    </w:p>
    <w:p w:rsidR="00044933" w:rsidRDefault="00044933">
      <w:pPr>
        <w:pStyle w:val="a6"/>
        <w:shd w:val="clear" w:color="auto" w:fill="auto"/>
        <w:spacing w:before="0" w:after="0" w:line="413" w:lineRule="exact"/>
        <w:ind w:left="140" w:right="380" w:firstLine="700"/>
        <w:jc w:val="both"/>
      </w:pPr>
      <w:r>
        <w:t xml:space="preserve">Баланс теплоносителя складывается из затрат на подпитку тепловой сети (ориентировочный расход должен быть не более 0,25% среднегодового объема воды в тепловой сети), затрат на проведение регламентных испытаний тепловых сетей (ориентировочный расход составляет 0,5 объема тепловой сети), затрат на заполнение тепловой сети (ориентировочный расход составляет 1,5 объема тепловой сети) и </w:t>
      </w:r>
      <w:proofErr w:type="spellStart"/>
      <w:r>
        <w:t>собствен</w:t>
      </w:r>
      <w:proofErr w:type="spellEnd"/>
      <w:r>
        <w:t xml:space="preserve"> </w:t>
      </w:r>
      <w:proofErr w:type="spellStart"/>
      <w:r>
        <w:t>ные</w:t>
      </w:r>
      <w:proofErr w:type="spellEnd"/>
      <w:r>
        <w:t xml:space="preserve"> нужды котельных.</w:t>
      </w:r>
    </w:p>
    <w:p w:rsidR="00044933" w:rsidRDefault="00044933">
      <w:pPr>
        <w:pStyle w:val="a6"/>
        <w:shd w:val="clear" w:color="auto" w:fill="auto"/>
        <w:spacing w:before="0" w:after="458" w:line="413" w:lineRule="exact"/>
        <w:ind w:left="140" w:right="380" w:firstLine="0"/>
        <w:jc w:val="both"/>
      </w:pPr>
      <w:r>
        <w:t>Таблица 3</w:t>
      </w:r>
      <w:r>
        <w:rPr>
          <w:rStyle w:val="aa"/>
        </w:rPr>
        <w:t>.1.1</w:t>
      </w:r>
      <w:r>
        <w:t xml:space="preserve"> - Расчетная величина нормативных потерь теплоносителя в тепловых сетях в зонах действия источников тепловой энергии</w:t>
      </w:r>
    </w:p>
    <w:tbl>
      <w:tblPr>
        <w:tblW w:w="0" w:type="auto"/>
        <w:jc w:val="center"/>
        <w:tblLayout w:type="fixed"/>
        <w:tblCellMar>
          <w:left w:w="0" w:type="dxa"/>
          <w:right w:w="0" w:type="dxa"/>
        </w:tblCellMar>
        <w:tblLook w:val="0000"/>
      </w:tblPr>
      <w:tblGrid>
        <w:gridCol w:w="653"/>
        <w:gridCol w:w="1402"/>
        <w:gridCol w:w="1205"/>
        <w:gridCol w:w="1138"/>
        <w:gridCol w:w="1272"/>
        <w:gridCol w:w="1133"/>
        <w:gridCol w:w="1282"/>
        <w:gridCol w:w="984"/>
        <w:gridCol w:w="1056"/>
      </w:tblGrid>
      <w:tr w:rsidR="00044933">
        <w:trPr>
          <w:trHeight w:val="427"/>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101"/>
              <w:framePr w:wrap="notBeside" w:vAnchor="text" w:hAnchor="text" w:xAlign="center" w:y="1"/>
              <w:shd w:val="clear" w:color="auto" w:fill="auto"/>
              <w:ind w:right="260" w:firstLine="0"/>
            </w:pPr>
            <w:r>
              <w:lastRenderedPageBreak/>
              <w:t>№ п/п</w:t>
            </w:r>
          </w:p>
        </w:tc>
        <w:tc>
          <w:tcPr>
            <w:tcW w:w="1402"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101"/>
              <w:framePr w:wrap="notBeside" w:vAnchor="text" w:hAnchor="text" w:xAlign="center" w:y="1"/>
              <w:shd w:val="clear" w:color="auto" w:fill="auto"/>
              <w:ind w:firstLine="0"/>
              <w:jc w:val="center"/>
            </w:pPr>
            <w:r>
              <w:t>Наименование</w:t>
            </w:r>
          </w:p>
          <w:p w:rsidR="00044933" w:rsidRDefault="00044933">
            <w:pPr>
              <w:pStyle w:val="101"/>
              <w:framePr w:wrap="notBeside" w:vAnchor="text" w:hAnchor="text" w:xAlign="center" w:y="1"/>
              <w:shd w:val="clear" w:color="auto" w:fill="auto"/>
              <w:ind w:firstLine="0"/>
              <w:jc w:val="center"/>
            </w:pPr>
            <w:r>
              <w:t xml:space="preserve">источника </w:t>
            </w:r>
            <w:proofErr w:type="spellStart"/>
            <w:r>
              <w:t>тегогоснабжени</w:t>
            </w:r>
            <w:proofErr w:type="spellEnd"/>
            <w:r>
              <w:t xml:space="preserve"> я</w:t>
            </w:r>
          </w:p>
        </w:tc>
        <w:tc>
          <w:tcPr>
            <w:tcW w:w="2343"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ind w:firstLine="0"/>
              <w:jc w:val="center"/>
            </w:pPr>
            <w:r>
              <w:t>Объем тепловых сетей, м</w:t>
            </w:r>
            <w:r>
              <w:rPr>
                <w:vertAlign w:val="superscript"/>
              </w:rPr>
              <w:t xml:space="preserve">3 </w:t>
            </w:r>
            <w:r>
              <w:rPr>
                <w:rStyle w:val="102"/>
              </w:rPr>
              <w:t>2023-2033</w:t>
            </w:r>
          </w:p>
        </w:tc>
        <w:tc>
          <w:tcPr>
            <w:tcW w:w="3687" w:type="dxa"/>
            <w:gridSpan w:val="3"/>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240" w:lineRule="auto"/>
              <w:ind w:left="840"/>
            </w:pPr>
            <w:r>
              <w:t>Расход теплоносителя, м'/год</w:t>
            </w:r>
          </w:p>
        </w:tc>
        <w:tc>
          <w:tcPr>
            <w:tcW w:w="2040"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182" w:lineRule="exact"/>
              <w:ind w:right="380"/>
              <w:jc w:val="right"/>
            </w:pPr>
            <w:r>
              <w:t xml:space="preserve">ИТОГО Расход теплоносителя, </w:t>
            </w:r>
            <w:proofErr w:type="spellStart"/>
            <w:r>
              <w:t>мЙгод</w:t>
            </w:r>
            <w:proofErr w:type="spellEnd"/>
          </w:p>
        </w:tc>
      </w:tr>
      <w:tr w:rsidR="00044933">
        <w:trPr>
          <w:trHeight w:val="566"/>
          <w:jc w:val="center"/>
        </w:trPr>
        <w:tc>
          <w:tcPr>
            <w:tcW w:w="653"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182" w:lineRule="exact"/>
              <w:ind w:right="380"/>
              <w:jc w:val="right"/>
            </w:pPr>
          </w:p>
        </w:tc>
        <w:tc>
          <w:tcPr>
            <w:tcW w:w="1402"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182" w:lineRule="exact"/>
              <w:ind w:right="380"/>
              <w:jc w:val="right"/>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200" w:firstLine="0"/>
              <w:jc w:val="left"/>
            </w:pPr>
            <w:r>
              <w:t>Отопление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left="400"/>
              <w:jc w:val="left"/>
            </w:pPr>
            <w:proofErr w:type="spellStart"/>
            <w:r>
              <w:t>гвс</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240" w:lineRule="auto"/>
              <w:ind w:left="200"/>
            </w:pPr>
            <w:r>
              <w:t>На подпитку</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after="60" w:line="240" w:lineRule="auto"/>
              <w:ind w:left="440"/>
            </w:pPr>
            <w:r>
              <w:t>На</w:t>
            </w:r>
          </w:p>
          <w:p w:rsidR="00044933" w:rsidRDefault="00044933">
            <w:pPr>
              <w:pStyle w:val="120"/>
              <w:framePr w:wrap="notBeside" w:vAnchor="text" w:hAnchor="text" w:xAlign="center" w:y="1"/>
              <w:shd w:val="clear" w:color="auto" w:fill="auto"/>
              <w:spacing w:before="60" w:line="240" w:lineRule="auto"/>
              <w:ind w:left="180"/>
            </w:pPr>
            <w:r>
              <w:t>заполнение</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182" w:lineRule="exact"/>
              <w:jc w:val="center"/>
            </w:pPr>
            <w:r>
              <w:t>На</w:t>
            </w:r>
          </w:p>
          <w:p w:rsidR="00044933" w:rsidRDefault="00044933">
            <w:pPr>
              <w:pStyle w:val="120"/>
              <w:framePr w:wrap="notBeside" w:vAnchor="text" w:hAnchor="text" w:xAlign="center" w:y="1"/>
              <w:shd w:val="clear" w:color="auto" w:fill="auto"/>
              <w:spacing w:line="182" w:lineRule="exact"/>
              <w:jc w:val="center"/>
            </w:pPr>
            <w:r>
              <w:t>регламентные работы</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240" w:lineRule="auto"/>
              <w:ind w:left="320"/>
            </w:pPr>
            <w:r>
              <w:t>2023</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20"/>
              <w:framePr w:wrap="notBeside" w:vAnchor="text" w:hAnchor="text" w:xAlign="center" w:y="1"/>
              <w:shd w:val="clear" w:color="auto" w:fill="auto"/>
              <w:spacing w:line="240" w:lineRule="auto"/>
              <w:ind w:left="340"/>
            </w:pPr>
            <w:r>
              <w:t>2033</w:t>
            </w:r>
          </w:p>
        </w:tc>
      </w:tr>
      <w:tr w:rsidR="00044933">
        <w:trPr>
          <w:trHeight w:val="432"/>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right="260"/>
            </w:pPr>
            <w:r>
              <w:t>1</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ind w:firstLine="0"/>
              <w:jc w:val="center"/>
            </w:pPr>
            <w:r>
              <w:t>Котельная х.Калинин</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left="380"/>
              <w:jc w:val="left"/>
            </w:pPr>
            <w:r>
              <w:t>2,217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10"/>
              <w:framePr w:wrap="notBeside" w:vAnchor="text" w:hAnchor="text" w:xAlign="center" w:y="1"/>
              <w:shd w:val="clear" w:color="auto" w:fill="auto"/>
              <w:spacing w:line="240" w:lineRule="auto"/>
              <w:ind w:left="540"/>
            </w:pPr>
            <w:r>
              <w:rPr>
                <w:noProof w:val="0"/>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left="440"/>
              <w:jc w:val="left"/>
            </w:pPr>
            <w:r>
              <w:t>61,91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left="440"/>
              <w:jc w:val="left"/>
            </w:pPr>
            <w:r>
              <w:t>9,38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jc w:val="center"/>
            </w:pPr>
            <w:r>
              <w:t>3,13</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left="320"/>
              <w:jc w:val="left"/>
            </w:pPr>
            <w:r>
              <w:t>74,42</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90"/>
              <w:framePr w:wrap="notBeside" w:vAnchor="text" w:hAnchor="text" w:xAlign="center" w:y="1"/>
              <w:shd w:val="clear" w:color="auto" w:fill="auto"/>
              <w:spacing w:line="240" w:lineRule="auto"/>
              <w:ind w:left="340"/>
              <w:jc w:val="left"/>
            </w:pPr>
            <w:r>
              <w:t>74,42</w:t>
            </w:r>
          </w:p>
        </w:tc>
      </w:tr>
    </w:tbl>
    <w:p w:rsidR="00044933" w:rsidRDefault="00044933">
      <w:pPr>
        <w:rPr>
          <w:color w:val="auto"/>
          <w:sz w:val="2"/>
          <w:szCs w:val="2"/>
        </w:rPr>
      </w:pPr>
    </w:p>
    <w:p w:rsidR="00044933" w:rsidRDefault="00044933">
      <w:pPr>
        <w:pStyle w:val="a6"/>
        <w:shd w:val="clear" w:color="auto" w:fill="auto"/>
        <w:spacing w:after="73" w:line="278" w:lineRule="exact"/>
        <w:ind w:left="140" w:right="820" w:firstLine="0"/>
        <w:jc w:val="left"/>
      </w:pPr>
      <w:r>
        <w:t xml:space="preserve">3.2. Существующие и перспективные балансы производительности вод о под </w:t>
      </w:r>
      <w:proofErr w:type="spellStart"/>
      <w:r>
        <w:t>гото</w:t>
      </w:r>
      <w:proofErr w:type="spellEnd"/>
      <w:r>
        <w:t xml:space="preserve"> </w:t>
      </w:r>
      <w:proofErr w:type="spellStart"/>
      <w:r>
        <w:t>ви</w:t>
      </w:r>
      <w:proofErr w:type="spellEnd"/>
      <w:r>
        <w:t xml:space="preserve"> г ел </w:t>
      </w:r>
      <w:proofErr w:type="spellStart"/>
      <w:r>
        <w:t>ьн</w:t>
      </w:r>
      <w:proofErr w:type="spellEnd"/>
      <w:r>
        <w:t xml:space="preserve"> </w:t>
      </w:r>
      <w:proofErr w:type="spellStart"/>
      <w:r>
        <w:t>ы</w:t>
      </w:r>
      <w:proofErr w:type="spellEnd"/>
      <w:r>
        <w:t xml:space="preserve"> </w:t>
      </w:r>
      <w:proofErr w:type="spellStart"/>
      <w:r>
        <w:t>х</w:t>
      </w:r>
      <w:proofErr w:type="spellEnd"/>
      <w:r>
        <w:t xml:space="preserve"> установок источников тепловой энергии для компенсации потерь теплоносителя в аварийных режимах работы систем теплоснабжения по МО «</w:t>
      </w:r>
      <w:proofErr w:type="spellStart"/>
      <w:r>
        <w:t>Калиниское</w:t>
      </w:r>
      <w:proofErr w:type="spellEnd"/>
      <w:r>
        <w:t xml:space="preserve"> </w:t>
      </w:r>
      <w:proofErr w:type="spellStart"/>
      <w:r>
        <w:t>сп</w:t>
      </w:r>
      <w:proofErr w:type="spellEnd"/>
      <w:r>
        <w:t>» в целом и по каждой системе отдельно</w:t>
      </w:r>
    </w:p>
    <w:p w:rsidR="00044933" w:rsidRDefault="00044933">
      <w:pPr>
        <w:pStyle w:val="a6"/>
        <w:shd w:val="clear" w:color="auto" w:fill="auto"/>
        <w:spacing w:before="0" w:after="98" w:line="413" w:lineRule="exact"/>
        <w:ind w:left="140" w:right="380" w:firstLine="700"/>
        <w:jc w:val="both"/>
      </w:pPr>
      <w:r>
        <w:t>Нормативный расчетный (для эксплуатационного и аварийного режимов) часовой расход подпиточной воды в зоне действия источников тепловой энергии представлены в таблице 3.2.1. Ввиду отсутствия изменений в приросте тепло потребления в зоне действия существующей котельной расход подпиточной воды будет соответствовать базовому периоду.</w:t>
      </w:r>
    </w:p>
    <w:p w:rsidR="00044933" w:rsidRDefault="00044933">
      <w:pPr>
        <w:pStyle w:val="a9"/>
        <w:framePr w:wrap="notBeside" w:vAnchor="text" w:hAnchor="text" w:xAlign="center" w:y="1"/>
        <w:shd w:val="clear" w:color="auto" w:fill="auto"/>
        <w:spacing w:line="413" w:lineRule="exact"/>
        <w:jc w:val="center"/>
      </w:pPr>
      <w:r>
        <w:t>Таблица 3.2.1 - Нормативный (для эксплуатационного и аварийного режимов) часовой расход подпиточной воды по годам схемы теплоснабжения</w:t>
      </w:r>
    </w:p>
    <w:tbl>
      <w:tblPr>
        <w:tblW w:w="0" w:type="auto"/>
        <w:jc w:val="center"/>
        <w:tblLayout w:type="fixed"/>
        <w:tblCellMar>
          <w:left w:w="0" w:type="dxa"/>
          <w:right w:w="0" w:type="dxa"/>
        </w:tblCellMar>
        <w:tblLook w:val="0000"/>
      </w:tblPr>
      <w:tblGrid>
        <w:gridCol w:w="542"/>
        <w:gridCol w:w="1301"/>
        <w:gridCol w:w="739"/>
        <w:gridCol w:w="667"/>
        <w:gridCol w:w="1090"/>
        <w:gridCol w:w="1032"/>
        <w:gridCol w:w="984"/>
        <w:gridCol w:w="1267"/>
        <w:gridCol w:w="984"/>
        <w:gridCol w:w="1272"/>
      </w:tblGrid>
      <w:tr w:rsidR="00044933">
        <w:trPr>
          <w:trHeight w:val="350"/>
          <w:jc w:val="center"/>
        </w:trPr>
        <w:tc>
          <w:tcPr>
            <w:tcW w:w="542"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301"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739" w:type="dxa"/>
            <w:tcBorders>
              <w:top w:val="single" w:sz="4" w:space="0" w:color="auto"/>
              <w:left w:val="single" w:sz="4" w:space="0" w:color="auto"/>
              <w:bottom w:val="nil"/>
              <w:right w:val="nil"/>
            </w:tcBorders>
            <w:shd w:val="clear" w:color="auto" w:fill="FFFFFF"/>
          </w:tcPr>
          <w:p w:rsidR="00044933" w:rsidRDefault="00044933">
            <w:pPr>
              <w:framePr w:wrap="notBeside" w:vAnchor="text" w:hAnchor="text" w:xAlign="center" w:y="1"/>
              <w:rPr>
                <w:color w:val="auto"/>
                <w:sz w:val="10"/>
                <w:szCs w:val="10"/>
              </w:rPr>
            </w:pPr>
          </w:p>
        </w:tc>
        <w:tc>
          <w:tcPr>
            <w:tcW w:w="667" w:type="dxa"/>
            <w:tcBorders>
              <w:top w:val="single" w:sz="4" w:space="0" w:color="auto"/>
              <w:left w:val="nil"/>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9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Объем</w:t>
            </w:r>
          </w:p>
        </w:tc>
        <w:tc>
          <w:tcPr>
            <w:tcW w:w="1032"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984" w:type="dxa"/>
            <w:tcBorders>
              <w:top w:val="single" w:sz="4" w:space="0" w:color="auto"/>
              <w:left w:val="single" w:sz="4" w:space="0" w:color="auto"/>
              <w:bottom w:val="nil"/>
              <w:right w:val="nil"/>
            </w:tcBorders>
            <w:shd w:val="clear" w:color="auto" w:fill="FFFFFF"/>
          </w:tcPr>
          <w:p w:rsidR="00044933" w:rsidRDefault="00044933">
            <w:pPr>
              <w:framePr w:wrap="notBeside" w:vAnchor="text" w:hAnchor="text" w:xAlign="center" w:y="1"/>
              <w:rPr>
                <w:color w:val="auto"/>
                <w:sz w:val="10"/>
                <w:szCs w:val="10"/>
              </w:rPr>
            </w:pPr>
          </w:p>
        </w:tc>
        <w:tc>
          <w:tcPr>
            <w:tcW w:w="1267" w:type="dxa"/>
            <w:tcBorders>
              <w:top w:val="single" w:sz="4" w:space="0" w:color="auto"/>
              <w:left w:val="nil"/>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98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272"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1224"/>
          <w:jc w:val="center"/>
        </w:trPr>
        <w:tc>
          <w:tcPr>
            <w:tcW w:w="542"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both"/>
            </w:pPr>
            <w:r>
              <w:t>№ п/п</w:t>
            </w:r>
          </w:p>
        </w:tc>
        <w:tc>
          <w:tcPr>
            <w:tcW w:w="1301"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Наименован не</w:t>
            </w:r>
          </w:p>
          <w:p w:rsidR="00044933" w:rsidRDefault="00044933">
            <w:pPr>
              <w:pStyle w:val="70"/>
              <w:framePr w:wrap="notBeside" w:vAnchor="text" w:hAnchor="text" w:xAlign="center" w:y="1"/>
              <w:shd w:val="clear" w:color="auto" w:fill="auto"/>
              <w:spacing w:line="230" w:lineRule="exact"/>
              <w:jc w:val="center"/>
            </w:pPr>
            <w:r>
              <w:t xml:space="preserve">источника </w:t>
            </w:r>
            <w:proofErr w:type="spellStart"/>
            <w:r>
              <w:t>теплоснабж</w:t>
            </w:r>
            <w:proofErr w:type="spellEnd"/>
          </w:p>
        </w:tc>
        <w:tc>
          <w:tcPr>
            <w:tcW w:w="1406" w:type="dxa"/>
            <w:gridSpan w:val="2"/>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left="340" w:firstLine="80"/>
            </w:pPr>
            <w:r>
              <w:t>Объем тепловых сетей, м</w:t>
            </w:r>
            <w:r>
              <w:rPr>
                <w:vertAlign w:val="superscript"/>
              </w:rPr>
              <w:t>3</w:t>
            </w:r>
          </w:p>
        </w:tc>
        <w:tc>
          <w:tcPr>
            <w:tcW w:w="1090"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both"/>
            </w:pPr>
            <w:proofErr w:type="spellStart"/>
            <w:r>
              <w:t>присоеди</w:t>
            </w:r>
            <w:proofErr w:type="spellEnd"/>
            <w:r>
              <w:t xml:space="preserve"> </w:t>
            </w:r>
            <w:proofErr w:type="spellStart"/>
            <w:r>
              <w:t>ненных</w:t>
            </w:r>
            <w:proofErr w:type="spellEnd"/>
            <w:r>
              <w:t xml:space="preserve"> систем потребите лей.</w:t>
            </w:r>
          </w:p>
        </w:tc>
        <w:tc>
          <w:tcPr>
            <w:tcW w:w="1032" w:type="dxa"/>
            <w:vMerge w:val="restart"/>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proofErr w:type="spellStart"/>
            <w:r>
              <w:t>Произво</w:t>
            </w:r>
            <w:proofErr w:type="spellEnd"/>
            <w:r>
              <w:t xml:space="preserve"> </w:t>
            </w:r>
            <w:proofErr w:type="spellStart"/>
            <w:r>
              <w:t>дительно</w:t>
            </w:r>
            <w:proofErr w:type="spellEnd"/>
            <w:r>
              <w:t xml:space="preserve"> </w:t>
            </w:r>
            <w:proofErr w:type="spellStart"/>
            <w:r>
              <w:t>сть</w:t>
            </w:r>
            <w:proofErr w:type="spellEnd"/>
            <w:r>
              <w:t xml:space="preserve"> ВПУ, м</w:t>
            </w:r>
            <w:r>
              <w:rPr>
                <w:vertAlign w:val="superscript"/>
              </w:rPr>
              <w:t>3</w:t>
            </w:r>
            <w:r>
              <w:t>/ч</w:t>
            </w:r>
          </w:p>
        </w:tc>
        <w:tc>
          <w:tcPr>
            <w:tcW w:w="2251" w:type="dxa"/>
            <w:gridSpan w:val="2"/>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right="320"/>
              <w:jc w:val="right"/>
            </w:pPr>
            <w:r>
              <w:t>Объем подпитки тепловых сетей, м</w:t>
            </w:r>
            <w:r>
              <w:rPr>
                <w:vertAlign w:val="superscript"/>
              </w:rPr>
              <w:t>3</w:t>
            </w:r>
            <w:r>
              <w:t>/ч</w:t>
            </w:r>
          </w:p>
        </w:tc>
        <w:tc>
          <w:tcPr>
            <w:tcW w:w="98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after="60" w:line="240" w:lineRule="auto"/>
              <w:ind w:left="200"/>
            </w:pPr>
            <w:r>
              <w:t>Резерв</w:t>
            </w:r>
          </w:p>
          <w:p w:rsidR="00044933" w:rsidRDefault="00044933">
            <w:pPr>
              <w:pStyle w:val="70"/>
              <w:framePr w:wrap="notBeside" w:vAnchor="text" w:hAnchor="text" w:xAlign="center" w:y="1"/>
              <w:shd w:val="clear" w:color="auto" w:fill="auto"/>
              <w:spacing w:before="60" w:line="211" w:lineRule="exact"/>
              <w:ind w:firstLine="220"/>
              <w:jc w:val="both"/>
            </w:pPr>
            <w:r>
              <w:t>(+) дефицит (-) ВПУ</w:t>
            </w:r>
          </w:p>
        </w:tc>
        <w:tc>
          <w:tcPr>
            <w:tcW w:w="1272"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ind w:right="260"/>
              <w:jc w:val="right"/>
            </w:pPr>
            <w:r>
              <w:t>Резерв (+) дефицит (-) ВПУ</w:t>
            </w:r>
          </w:p>
        </w:tc>
      </w:tr>
      <w:tr w:rsidR="00044933">
        <w:trPr>
          <w:trHeight w:val="274"/>
          <w:jc w:val="center"/>
        </w:trPr>
        <w:tc>
          <w:tcPr>
            <w:tcW w:w="542"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301"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proofErr w:type="spellStart"/>
            <w:r>
              <w:t>ения</w:t>
            </w:r>
            <w:proofErr w:type="spellEnd"/>
          </w:p>
        </w:tc>
        <w:tc>
          <w:tcPr>
            <w:tcW w:w="739"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both"/>
            </w:pPr>
            <w:proofErr w:type="spellStart"/>
            <w:r>
              <w:t>Отоп</w:t>
            </w:r>
            <w:proofErr w:type="spellEnd"/>
            <w:r>
              <w:t xml:space="preserve"> </w:t>
            </w:r>
            <w:proofErr w:type="spellStart"/>
            <w:r>
              <w:t>ление</w:t>
            </w:r>
            <w:proofErr w:type="spellEnd"/>
          </w:p>
        </w:tc>
        <w:tc>
          <w:tcPr>
            <w:tcW w:w="667"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32" w:type="dxa"/>
            <w:vMerge/>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984"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20"/>
            </w:pPr>
            <w:r>
              <w:t>В</w:t>
            </w:r>
          </w:p>
        </w:tc>
        <w:tc>
          <w:tcPr>
            <w:tcW w:w="1267"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580"/>
            </w:pPr>
            <w:r>
              <w:t>В</w:t>
            </w:r>
          </w:p>
        </w:tc>
        <w:tc>
          <w:tcPr>
            <w:tcW w:w="984"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firstLine="220"/>
              <w:jc w:val="both"/>
            </w:pPr>
            <w:r>
              <w:t>В</w:t>
            </w:r>
          </w:p>
        </w:tc>
        <w:tc>
          <w:tcPr>
            <w:tcW w:w="1272"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580"/>
            </w:pPr>
            <w:r>
              <w:t>В</w:t>
            </w:r>
          </w:p>
        </w:tc>
      </w:tr>
      <w:tr w:rsidR="00044933">
        <w:trPr>
          <w:trHeight w:val="283"/>
          <w:jc w:val="center"/>
        </w:trPr>
        <w:tc>
          <w:tcPr>
            <w:tcW w:w="542"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301"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739" w:type="dxa"/>
            <w:vMerge/>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67"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60"/>
            </w:pPr>
            <w:r>
              <w:t>ГВС</w:t>
            </w:r>
          </w:p>
        </w:tc>
        <w:tc>
          <w:tcPr>
            <w:tcW w:w="1090"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rPr>
                <w:lang w:val="en-US" w:eastAsia="en-US"/>
              </w:rPr>
              <w:t>Ml</w:t>
            </w:r>
          </w:p>
        </w:tc>
        <w:tc>
          <w:tcPr>
            <w:tcW w:w="1032"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984"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40"/>
            </w:pPr>
            <w:r>
              <w:t>рабочем</w:t>
            </w:r>
          </w:p>
        </w:tc>
        <w:tc>
          <w:tcPr>
            <w:tcW w:w="1267"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аварийном</w:t>
            </w:r>
          </w:p>
        </w:tc>
        <w:tc>
          <w:tcPr>
            <w:tcW w:w="984"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00"/>
            </w:pPr>
            <w:r>
              <w:t>рабочем</w:t>
            </w:r>
          </w:p>
        </w:tc>
        <w:tc>
          <w:tcPr>
            <w:tcW w:w="1272"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аварийном</w:t>
            </w:r>
          </w:p>
        </w:tc>
      </w:tr>
      <w:tr w:rsidR="00044933">
        <w:trPr>
          <w:trHeight w:val="240"/>
          <w:jc w:val="center"/>
        </w:trPr>
        <w:tc>
          <w:tcPr>
            <w:tcW w:w="542"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301"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739" w:type="dxa"/>
            <w:vMerge/>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67"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32"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98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40"/>
            </w:pPr>
            <w:r>
              <w:t>режиме</w:t>
            </w:r>
          </w:p>
        </w:tc>
        <w:tc>
          <w:tcPr>
            <w:tcW w:w="1267"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режиме</w:t>
            </w:r>
          </w:p>
        </w:tc>
        <w:tc>
          <w:tcPr>
            <w:tcW w:w="98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00"/>
            </w:pPr>
            <w:r>
              <w:t>режиме</w:t>
            </w:r>
          </w:p>
        </w:tc>
        <w:tc>
          <w:tcPr>
            <w:tcW w:w="1272"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режиме</w:t>
            </w:r>
          </w:p>
        </w:tc>
      </w:tr>
      <w:tr w:rsidR="00044933">
        <w:trPr>
          <w:trHeight w:val="49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Котельная х.Калинин</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2,217</w:t>
            </w:r>
          </w:p>
        </w:tc>
        <w:tc>
          <w:tcPr>
            <w:tcW w:w="66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00"/>
            </w:pPr>
            <w:r>
              <w:t>0</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4,037</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80"/>
            </w:pPr>
            <w:r>
              <w:t>0,016</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0,125</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00"/>
            </w:pPr>
            <w:r>
              <w:t>-0,016</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-0,125</w:t>
            </w:r>
          </w:p>
        </w:tc>
      </w:tr>
    </w:tbl>
    <w:p w:rsidR="00044933" w:rsidRDefault="00044933">
      <w:pPr>
        <w:rPr>
          <w:color w:val="auto"/>
          <w:sz w:val="2"/>
          <w:szCs w:val="2"/>
        </w:rPr>
      </w:pPr>
    </w:p>
    <w:p w:rsidR="00044933" w:rsidRDefault="00044933">
      <w:pPr>
        <w:pStyle w:val="a6"/>
        <w:shd w:val="clear" w:color="auto" w:fill="auto"/>
        <w:spacing w:before="0" w:after="0" w:line="413" w:lineRule="exact"/>
        <w:ind w:left="20" w:right="20" w:firstLine="700"/>
        <w:jc w:val="both"/>
      </w:pPr>
      <w:r>
        <w:t>На котельной отсутствует водоподготовка и в перспективе развития не предполагается ввиду допустимого качества воды. Котельные в аварийном режиме могут использовать неподготовленную воду, что не противоречит нормативным требованиям.</w:t>
      </w:r>
    </w:p>
    <w:p w:rsidR="00044933" w:rsidRDefault="00044933">
      <w:pPr>
        <w:pStyle w:val="a6"/>
        <w:shd w:val="clear" w:color="auto" w:fill="auto"/>
        <w:spacing w:before="0" w:after="1132" w:line="413" w:lineRule="exact"/>
        <w:ind w:left="20" w:right="20" w:firstLine="840"/>
        <w:jc w:val="both"/>
      </w:pPr>
      <w:r>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rsidR="00044933" w:rsidRDefault="00044933">
      <w:pPr>
        <w:pStyle w:val="5"/>
        <w:shd w:val="clear" w:color="auto" w:fill="auto"/>
        <w:ind w:left="20" w:right="1120"/>
        <w:jc w:val="left"/>
      </w:pPr>
      <w:r>
        <w:t>4. РАЗДЕЛ 4 ОСНОВНЫЕ ПОЛОЖЕНИЯ МАСТЕР-ПЛАНА РАЗВИТИЯ СИСТЕМ ТЕПЛОСНАБЖЕНИЯ МО «КАЛИНИСКОЕ СП»</w:t>
      </w:r>
    </w:p>
    <w:p w:rsidR="00044933" w:rsidRDefault="00044933">
      <w:pPr>
        <w:pStyle w:val="5"/>
        <w:shd w:val="clear" w:color="auto" w:fill="auto"/>
        <w:spacing w:after="69"/>
        <w:ind w:left="20" w:right="160"/>
        <w:jc w:val="left"/>
      </w:pPr>
      <w:r>
        <w:t>4.1. Описание сценариев развития системы теплоснабжения МО «</w:t>
      </w:r>
      <w:proofErr w:type="spellStart"/>
      <w:r>
        <w:t>Калиниское</w:t>
      </w:r>
      <w:proofErr w:type="spellEnd"/>
      <w:r>
        <w:t xml:space="preserve"> </w:t>
      </w:r>
      <w:proofErr w:type="spellStart"/>
      <w:r>
        <w:t>сп</w:t>
      </w:r>
      <w:proofErr w:type="spellEnd"/>
      <w:r>
        <w:t>» (в том числе учитывающих вопросы развития существующих систем теплоснабжения, перевода нагрузок, перевода на иные виды топлива, децентрализацию систем теплоснабжения)</w:t>
      </w:r>
    </w:p>
    <w:p w:rsidR="00044933" w:rsidRDefault="00044933">
      <w:pPr>
        <w:pStyle w:val="a6"/>
        <w:shd w:val="clear" w:color="auto" w:fill="auto"/>
        <w:spacing w:before="0" w:after="0" w:line="413" w:lineRule="exact"/>
        <w:ind w:left="20" w:right="20" w:firstLine="700"/>
        <w:jc w:val="both"/>
      </w:pPr>
      <w:r>
        <w:lastRenderedPageBreak/>
        <w:t xml:space="preserve">Мастер-план в схеме теплоснабжения выполняется в соответствии с Требованиями к схемам теплоснабжения (Постановление Правительства РФ № 154 от 22.02.2012 г. «Требования к схемам теплоснабжения, порядку их разработки и утверждения») для формирования оптимального варианта развития системы теплоснабжения Калининское </w:t>
      </w:r>
      <w:proofErr w:type="spellStart"/>
      <w:r>
        <w:t>сп</w:t>
      </w:r>
      <w:proofErr w:type="spellEnd"/>
      <w:r>
        <w:t>.</w:t>
      </w:r>
    </w:p>
    <w:p w:rsidR="00044933" w:rsidRDefault="00044933">
      <w:pPr>
        <w:pStyle w:val="a6"/>
        <w:shd w:val="clear" w:color="auto" w:fill="auto"/>
        <w:spacing w:before="0" w:after="0" w:line="413" w:lineRule="exact"/>
        <w:ind w:left="20" w:right="20" w:firstLine="700"/>
        <w:jc w:val="both"/>
        <w:sectPr w:rsidR="00044933">
          <w:footerReference w:type="default" r:id="rId13"/>
          <w:pgSz w:w="11905" w:h="16837"/>
          <w:pgMar w:top="642" w:right="304" w:bottom="1015" w:left="1459" w:header="0" w:footer="3" w:gutter="0"/>
          <w:cols w:space="720"/>
          <w:noEndnote/>
          <w:titlePg/>
          <w:docGrid w:linePitch="360"/>
        </w:sectPr>
      </w:pPr>
      <w:r>
        <w:t>Предлагаемый вариант должен обеспечивать покрытие всего перспективного спроса на тепловую мощность, возникающего в городе,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 заданных нормативами проектирования систем отопления, вентиляции и горячего водоснабжения объектов теплопотребления. Выполнение текущих и перспективных балансов тепловой мощности источников и текущей и перспективной тепловой нагрузки в каждой зоне действия источника тепловой энергии является главным условием для разработки сценариев (вариантов) мастер-плана.</w:t>
      </w:r>
    </w:p>
    <w:p w:rsidR="00044933" w:rsidRDefault="00044933">
      <w:pPr>
        <w:pStyle w:val="a6"/>
        <w:shd w:val="clear" w:color="auto" w:fill="auto"/>
        <w:spacing w:before="0" w:after="0" w:line="413" w:lineRule="exact"/>
        <w:ind w:left="20" w:right="20" w:firstLine="700"/>
        <w:jc w:val="both"/>
      </w:pPr>
      <w:r>
        <w:lastRenderedPageBreak/>
        <w:t xml:space="preserve">В соответствии с «Требованиями к схемам теплоснабжения, порядку их разработки и утверждения» предложения к развитию системы теплоснабжения должны базироваться на предложениях исполнительных органов власти и эксплуатационных организаций, особенно в тех разделах, которые касаются развития источников теплоснабжения. Вариант мастер-плана формирует базу для разработки проектных предложений по новому строительству и реконструкции тепловых сетей для предлагаемого варианта состава </w:t>
      </w:r>
      <w:proofErr w:type="spellStart"/>
      <w:r>
        <w:t>энергоисточников</w:t>
      </w:r>
      <w:proofErr w:type="spellEnd"/>
      <w:r>
        <w:t>, обеспечивающих перспективные балансы спроса на тепловую мощность. После разработки проектных предложений мастер-плана выполняется оценка финансовых потребностей, необходимых для их реализации и, затем, оценка эффективности финансовых затрат.</w:t>
      </w:r>
    </w:p>
    <w:p w:rsidR="00044933" w:rsidRDefault="00044933">
      <w:pPr>
        <w:pStyle w:val="a6"/>
        <w:shd w:val="clear" w:color="auto" w:fill="auto"/>
        <w:spacing w:before="0" w:after="0" w:line="413" w:lineRule="exact"/>
        <w:ind w:left="20" w:right="20" w:firstLine="800"/>
        <w:jc w:val="both"/>
      </w:pPr>
      <w:r>
        <w:t>За последние годы подключение объектов к источникам централизованного теплоснабжения не было.</w:t>
      </w:r>
    </w:p>
    <w:p w:rsidR="00044933" w:rsidRDefault="00044933">
      <w:pPr>
        <w:pStyle w:val="a6"/>
        <w:shd w:val="clear" w:color="auto" w:fill="auto"/>
        <w:spacing w:before="0" w:after="0" w:line="413" w:lineRule="exact"/>
        <w:ind w:left="20" w:right="20" w:firstLine="800"/>
        <w:jc w:val="both"/>
      </w:pPr>
      <w:r>
        <w:t>Поскольку Генеральным планом не определены конкретные объекты строительства, планируемые к подключению к централизованным источникам теплоснабжения, принято, что вся перспективная застройка будет обеспечена тепловой энергией от собственных индивидуальных газовых источников теплоснабжения.</w:t>
      </w:r>
    </w:p>
    <w:p w:rsidR="00044933" w:rsidRDefault="00044933">
      <w:pPr>
        <w:pStyle w:val="a6"/>
        <w:shd w:val="clear" w:color="auto" w:fill="auto"/>
        <w:spacing w:before="0" w:after="0" w:line="413" w:lineRule="exact"/>
        <w:ind w:left="20" w:right="20" w:firstLine="800"/>
        <w:jc w:val="both"/>
      </w:pPr>
      <w:r>
        <w:t>В последующих актуализациях 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w:t>
      </w:r>
    </w:p>
    <w:p w:rsidR="00044933" w:rsidRDefault="00044933">
      <w:pPr>
        <w:pStyle w:val="a6"/>
        <w:shd w:val="clear" w:color="auto" w:fill="auto"/>
        <w:spacing w:before="0" w:after="60" w:line="413" w:lineRule="exact"/>
        <w:ind w:left="20" w:right="20" w:firstLine="800"/>
        <w:jc w:val="both"/>
      </w:pPr>
      <w:r>
        <w:t>Развитие существующей централизованного теплоснабжения в поселении предусматривается только с точки зрения обеспечения существующих потребителей надежным и качественным теплоснабжением, а также повышением уровня энергетической эффективности теплоснабжения. В основу предполагаемых мероприятий развития положены существующие проблемы теплоснабжения</w:t>
      </w:r>
    </w:p>
    <w:p w:rsidR="00044933" w:rsidRDefault="00044933">
      <w:pPr>
        <w:pStyle w:val="a6"/>
        <w:shd w:val="clear" w:color="auto" w:fill="auto"/>
        <w:spacing w:before="0" w:after="0" w:line="413" w:lineRule="exact"/>
        <w:ind w:left="20" w:right="20" w:firstLine="800"/>
        <w:jc w:val="both"/>
      </w:pPr>
      <w:r>
        <w:lastRenderedPageBreak/>
        <w:t>Стимулом в развитии теплоснабжения поселения явится дальнейшая его газификация, которая даст возможность использования газа в качестве энергоносителя в локальных котельных и в автономных источниках теплоты (АИТ) для индивидуальной застройки.</w:t>
      </w:r>
    </w:p>
    <w:p w:rsidR="00044933" w:rsidRDefault="00044933">
      <w:pPr>
        <w:pStyle w:val="a6"/>
        <w:shd w:val="clear" w:color="auto" w:fill="auto"/>
        <w:spacing w:before="0" w:after="703" w:line="557" w:lineRule="exact"/>
        <w:ind w:left="20" w:right="1780" w:firstLine="800"/>
        <w:jc w:val="left"/>
      </w:pPr>
      <w:r>
        <w:t>В качестве мероприятий развития на период до 2026 г. предлагается: - реконструкция котельной с заменой основного оборудования.</w:t>
      </w:r>
    </w:p>
    <w:p w:rsidR="00044933" w:rsidRDefault="00044933">
      <w:pPr>
        <w:pStyle w:val="40"/>
        <w:keepNext/>
        <w:keepLines/>
        <w:shd w:val="clear" w:color="auto" w:fill="auto"/>
        <w:spacing w:before="0" w:after="133"/>
        <w:ind w:left="20" w:right="20"/>
      </w:pPr>
      <w:bookmarkStart w:id="8" w:name="bookmark7"/>
      <w:r>
        <w:t>4.2. Обоснование выбора приоритетного сценария развития системы теплоснабжения МО «</w:t>
      </w:r>
      <w:proofErr w:type="spellStart"/>
      <w:r>
        <w:t>Калиниское</w:t>
      </w:r>
      <w:proofErr w:type="spellEnd"/>
      <w:r>
        <w:t xml:space="preserve"> </w:t>
      </w:r>
      <w:proofErr w:type="spellStart"/>
      <w:r>
        <w:t>сп</w:t>
      </w:r>
      <w:proofErr w:type="spellEnd"/>
      <w:r>
        <w:t>» на основании расчета тарифных последствий для отдельной системы теплоснабжения и в целом по ресурсоснабжающей организации</w:t>
      </w:r>
      <w:bookmarkEnd w:id="8"/>
    </w:p>
    <w:p w:rsidR="00044933" w:rsidRDefault="00044933">
      <w:pPr>
        <w:pStyle w:val="a6"/>
        <w:shd w:val="clear" w:color="auto" w:fill="auto"/>
        <w:spacing w:before="0" w:after="0" w:line="413" w:lineRule="exact"/>
        <w:ind w:left="20" w:right="20" w:firstLine="800"/>
        <w:jc w:val="both"/>
      </w:pPr>
      <w:r>
        <w:t>Схемой теплоснабжения рассматривается единственный вариант перспективного развития системы теплоснабжения Калининского сельского поселения модернизацией существующей системы теплоснабжения, основанный на существующем техническом состоянии котельной:</w:t>
      </w:r>
    </w:p>
    <w:p w:rsidR="00044933" w:rsidRDefault="00044933">
      <w:pPr>
        <w:pStyle w:val="a6"/>
        <w:shd w:val="clear" w:color="auto" w:fill="auto"/>
        <w:spacing w:before="0" w:after="0" w:line="413" w:lineRule="exact"/>
        <w:ind w:left="20" w:firstLine="800"/>
        <w:jc w:val="both"/>
      </w:pPr>
      <w:r>
        <w:t>Котельное оборудование выработало нормативный срок службы, имеет перегрев на</w:t>
      </w:r>
    </w:p>
    <w:p w:rsidR="00044933" w:rsidRDefault="00044933">
      <w:pPr>
        <w:pStyle w:val="a6"/>
        <w:shd w:val="clear" w:color="auto" w:fill="auto"/>
        <w:spacing w:before="0" w:after="0" w:line="413" w:lineRule="exact"/>
        <w:ind w:left="20" w:firstLine="0"/>
        <w:jc w:val="both"/>
      </w:pPr>
      <w:r>
        <w:t>поверхности, что влечет увеличение потерь тепловой энергии в окружающую среду, то есть</w:t>
      </w:r>
    </w:p>
    <w:p w:rsidR="00044933" w:rsidRDefault="00044933">
      <w:pPr>
        <w:pStyle w:val="140"/>
        <w:shd w:val="clear" w:color="auto" w:fill="auto"/>
        <w:spacing w:line="230" w:lineRule="exact"/>
        <w:ind w:left="9440"/>
      </w:pPr>
      <w:r>
        <w:t>16</w:t>
      </w:r>
    </w:p>
    <w:p w:rsidR="00044933" w:rsidRDefault="00044933">
      <w:pPr>
        <w:pStyle w:val="a6"/>
        <w:shd w:val="clear" w:color="auto" w:fill="auto"/>
        <w:spacing w:before="0" w:after="0" w:line="413" w:lineRule="exact"/>
        <w:ind w:left="20" w:right="20" w:firstLine="0"/>
        <w:jc w:val="left"/>
      </w:pPr>
      <w:r>
        <w:t>часть производимой тепловой энергии расходуется не на подогрев теплоносителя, а на избыточное тепловыделение в помещении котельной.</w:t>
      </w:r>
    </w:p>
    <w:p w:rsidR="00044933" w:rsidRDefault="00044933">
      <w:pPr>
        <w:pStyle w:val="a6"/>
        <w:shd w:val="clear" w:color="auto" w:fill="auto"/>
        <w:spacing w:before="0" w:after="0" w:line="413" w:lineRule="exact"/>
        <w:ind w:left="20" w:right="20" w:firstLine="860"/>
        <w:jc w:val="both"/>
      </w:pPr>
      <w:r>
        <w:t>Ресурс эксплуатации двух из трех котлов превышен в 1,2 и 1,5 раза (полный назначенный срок службы для котлов производительностью до 4,65 МВт составляет 10 лет ГОСТ 2153-2016 «Котлы водогрейные. Общие технические требования»).</w:t>
      </w:r>
    </w:p>
    <w:p w:rsidR="00044933" w:rsidRDefault="00044933">
      <w:pPr>
        <w:pStyle w:val="a6"/>
        <w:shd w:val="clear" w:color="auto" w:fill="auto"/>
        <w:spacing w:before="0" w:after="0" w:line="413" w:lineRule="exact"/>
        <w:ind w:left="20" w:right="20" w:firstLine="860"/>
        <w:jc w:val="both"/>
      </w:pPr>
      <w:r>
        <w:t>Также рекомендуется обратить внимание на другие существующие проблемы теплоснабжения:</w:t>
      </w:r>
    </w:p>
    <w:p w:rsidR="00044933" w:rsidRDefault="00044933">
      <w:pPr>
        <w:pStyle w:val="a6"/>
        <w:numPr>
          <w:ilvl w:val="0"/>
          <w:numId w:val="9"/>
        </w:numPr>
        <w:shd w:val="clear" w:color="auto" w:fill="auto"/>
        <w:tabs>
          <w:tab w:val="left" w:pos="1431"/>
        </w:tabs>
        <w:spacing w:before="0" w:after="0" w:line="413" w:lineRule="exact"/>
        <w:ind w:left="20" w:right="20" w:firstLine="860"/>
        <w:jc w:val="both"/>
      </w:pPr>
      <w:r>
        <w:t>Дымовая труба котельной по адресу: х. Калинин, ул. Набережная, 114у не в полной мере соответствует требованиям промышленной безопасности разрушено бетонное основание.</w:t>
      </w:r>
    </w:p>
    <w:p w:rsidR="00044933" w:rsidRDefault="00044933">
      <w:pPr>
        <w:pStyle w:val="a6"/>
        <w:numPr>
          <w:ilvl w:val="0"/>
          <w:numId w:val="9"/>
        </w:numPr>
        <w:shd w:val="clear" w:color="auto" w:fill="auto"/>
        <w:tabs>
          <w:tab w:val="left" w:pos="1431"/>
        </w:tabs>
        <w:spacing w:before="0" w:after="0" w:line="413" w:lineRule="exact"/>
        <w:ind w:left="20" w:right="20" w:firstLine="860"/>
        <w:jc w:val="both"/>
      </w:pPr>
      <w:r>
        <w:t>Здания котельной по адресу: х. Калинин, ул. Набережная, 114у (1980 год ввода в эксплуатацию) не в полной мере соответствует требованиям промышленной безопасности, и имеют значительный физический износ: не организован водосток осадков с крыши котельной, здание котельной имеет участки замачивания стен и плит покрытия, разрушение штукатурных покрытий, разрушение стяжки пола, отсутствие защитного покрытия пола, сильное пыление.</w:t>
      </w:r>
    </w:p>
    <w:p w:rsidR="00044933" w:rsidRDefault="00044933">
      <w:pPr>
        <w:pStyle w:val="a6"/>
        <w:shd w:val="clear" w:color="auto" w:fill="auto"/>
        <w:spacing w:before="0" w:after="592" w:line="413" w:lineRule="exact"/>
        <w:ind w:left="20" w:right="20" w:firstLine="860"/>
        <w:jc w:val="both"/>
      </w:pPr>
      <w:r>
        <w:t>Инвестиции в мероприятия подробно рассмотрены в Разделе 9 «ИНВЕСТИЦИИ В СТРОИТЕЛЬСТВО, РЕКОНСТРУКЦИЮ, ТЕХНИЧЕСКОЕ ПЕРЕВООРУЖЕНИЕ И (ИЛИ) МОДЕРНИЗАЦИЮ».</w:t>
      </w:r>
    </w:p>
    <w:p w:rsidR="00044933" w:rsidRDefault="00044933">
      <w:pPr>
        <w:pStyle w:val="5"/>
        <w:shd w:val="clear" w:color="auto" w:fill="auto"/>
        <w:spacing w:after="129"/>
        <w:ind w:left="20" w:right="20"/>
        <w:jc w:val="left"/>
      </w:pPr>
      <w:r>
        <w:t>4.3. Обоснование выбора приоритетного варианта перспективного развития систем теплоснабжения МО «</w:t>
      </w:r>
      <w:proofErr w:type="spellStart"/>
      <w:r>
        <w:t>Калиниское</w:t>
      </w:r>
      <w:proofErr w:type="spellEnd"/>
      <w:r>
        <w:t xml:space="preserve"> </w:t>
      </w:r>
      <w:proofErr w:type="spellStart"/>
      <w:r>
        <w:t>сп</w:t>
      </w:r>
      <w:proofErr w:type="spellEnd"/>
      <w:r>
        <w:t xml:space="preserve">» на основе анализа ценовых (тарифных) последствий для потребителей, а в ценовых зонах теплоснабжения - на основе анализа ценовых (тарифных) </w:t>
      </w:r>
      <w:r>
        <w:lastRenderedPageBreak/>
        <w:t>последствий для потребителей, возникших при осуществлении регулируемых видов деятельности, и индикаторов развития систем теплоснабжения</w:t>
      </w:r>
    </w:p>
    <w:p w:rsidR="00044933" w:rsidRDefault="00044933">
      <w:pPr>
        <w:pStyle w:val="a6"/>
        <w:shd w:val="clear" w:color="auto" w:fill="auto"/>
        <w:spacing w:before="0" w:after="0" w:line="413" w:lineRule="exact"/>
        <w:ind w:left="20" w:right="20" w:firstLine="860"/>
        <w:jc w:val="both"/>
      </w:pPr>
      <w:r>
        <w:t>Схемой теплоснабжения рассматривается единственный вариант перспективного развития системы теплоснабжения Калининского сельского поселения модернизацией существующей системы теплоснабжения.</w:t>
      </w:r>
    </w:p>
    <w:p w:rsidR="00044933" w:rsidRDefault="00044933">
      <w:pPr>
        <w:pStyle w:val="a6"/>
        <w:shd w:val="clear" w:color="auto" w:fill="auto"/>
        <w:spacing w:before="0" w:after="0" w:line="413" w:lineRule="exact"/>
        <w:ind w:left="20" w:right="20" w:firstLine="700"/>
        <w:jc w:val="both"/>
      </w:pPr>
      <w:r>
        <w:t>Развитие существующей системы централизованного теплоснабжения в поселении предусматривается только с точки зрения обеспечения существующих потребителей надежным и качественным теплоснабжением, а также повышением уровня энергетической эффективности теплоснабжения.</w:t>
      </w:r>
    </w:p>
    <w:p w:rsidR="00044933" w:rsidRDefault="00044933">
      <w:pPr>
        <w:pStyle w:val="5"/>
        <w:shd w:val="clear" w:color="auto" w:fill="auto"/>
        <w:spacing w:after="240"/>
        <w:ind w:left="20" w:right="520"/>
        <w:jc w:val="left"/>
      </w:pPr>
      <w:r>
        <w:t>5. РАЗДЕЛ 5 ПРЕДЛОЖЕНИЯ ПО СТРОИТЕЛЬСТВУ, РЕКОНСТРУКЦИИ И ТЕХНИЧЕСКОМУ ПЕРЕВООРУЖЕНИЮ И (ИЛИ) МОДЕРНИЗАЦИИ ИСТОЧНИКОВ ТЕПЛОВОЙ ЭНЕРГИИ</w:t>
      </w:r>
    </w:p>
    <w:p w:rsidR="00044933" w:rsidRDefault="00044933">
      <w:pPr>
        <w:pStyle w:val="5"/>
        <w:shd w:val="clear" w:color="auto" w:fill="auto"/>
        <w:spacing w:after="129"/>
        <w:ind w:left="20" w:right="20"/>
        <w:jc w:val="left"/>
      </w:pPr>
      <w:r>
        <w:t xml:space="preserve">5Л.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w:t>
      </w:r>
      <w:proofErr w:type="spellStart"/>
      <w:r>
        <w:t>теплопотребляющей</w:t>
      </w:r>
      <w:proofErr w:type="spellEnd"/>
      <w:r>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rsidR="00044933" w:rsidRDefault="00044933">
      <w:pPr>
        <w:pStyle w:val="a6"/>
        <w:shd w:val="clear" w:color="auto" w:fill="auto"/>
        <w:spacing w:before="0" w:after="0" w:line="413" w:lineRule="exact"/>
        <w:ind w:left="20" w:right="20" w:firstLine="700"/>
        <w:jc w:val="both"/>
      </w:pPr>
      <w:r>
        <w:t xml:space="preserve">Согласно статье 4 ФЗ №190 «О теплоснабжении» от 27.07.2010 года, подключение </w:t>
      </w:r>
      <w:proofErr w:type="spellStart"/>
      <w:r>
        <w:t>теплопотребляющих</w:t>
      </w:r>
      <w:proofErr w:type="spellEnd"/>
      <w: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 190 «О теплоснабжении» и правилами подключения к системам теплоснабжения, утвержденными Правительством Российской Федерации.</w:t>
      </w:r>
    </w:p>
    <w:p w:rsidR="00044933" w:rsidRDefault="00044933">
      <w:pPr>
        <w:pStyle w:val="a6"/>
        <w:shd w:val="clear" w:color="auto" w:fill="auto"/>
        <w:spacing w:before="0" w:after="0" w:line="413" w:lineRule="exact"/>
        <w:ind w:left="20" w:right="20" w:firstLine="700"/>
        <w:jc w:val="both"/>
      </w:pPr>
      <w: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rsidR="00044933" w:rsidRDefault="00044933">
      <w:pPr>
        <w:pStyle w:val="a6"/>
        <w:shd w:val="clear" w:color="auto" w:fill="auto"/>
        <w:spacing w:before="0" w:after="0" w:line="413" w:lineRule="exact"/>
        <w:ind w:left="20" w:right="20" w:firstLine="700"/>
        <w:jc w:val="both"/>
        <w:sectPr w:rsidR="00044933">
          <w:footerReference w:type="default" r:id="rId14"/>
          <w:type w:val="continuous"/>
          <w:pgSz w:w="11905" w:h="16837"/>
          <w:pgMar w:top="642" w:right="304" w:bottom="1015" w:left="1459" w:header="0" w:footer="3" w:gutter="0"/>
          <w:cols w:space="720"/>
          <w:noEndnote/>
          <w:titlePg/>
          <w:docGrid w:linePitch="360"/>
        </w:sectPr>
      </w:pPr>
      <w: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w:t>
      </w:r>
      <w:r>
        <w:lastRenderedPageBreak/>
        <w:t>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rsidR="00044933" w:rsidRDefault="00044933">
      <w:pPr>
        <w:pStyle w:val="a6"/>
        <w:shd w:val="clear" w:color="auto" w:fill="auto"/>
        <w:spacing w:before="0" w:after="0" w:line="413" w:lineRule="exact"/>
        <w:ind w:left="20" w:right="20" w:firstLine="700"/>
        <w:jc w:val="both"/>
      </w:pPr>
      <w:r>
        <w:lastRenderedPageBreak/>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rsidR="00044933" w:rsidRDefault="00044933">
      <w:pPr>
        <w:pStyle w:val="a6"/>
        <w:shd w:val="clear" w:color="auto" w:fill="auto"/>
        <w:spacing w:before="0" w:after="0" w:line="413" w:lineRule="exact"/>
        <w:ind w:left="20" w:right="20" w:firstLine="700"/>
        <w:jc w:val="both"/>
      </w:pPr>
      <w: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w:t>
      </w:r>
      <w:r>
        <w:lastRenderedPageBreak/>
        <w:t>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w:t>
      </w:r>
    </w:p>
    <w:p w:rsidR="00044933" w:rsidRDefault="00044933">
      <w:pPr>
        <w:pStyle w:val="a6"/>
        <w:shd w:val="clear" w:color="auto" w:fill="auto"/>
        <w:spacing w:before="0" w:after="0" w:line="230" w:lineRule="exact"/>
        <w:ind w:left="9440" w:firstLine="0"/>
        <w:jc w:val="left"/>
      </w:pPr>
      <w:r>
        <w:t>19</w:t>
      </w:r>
    </w:p>
    <w:p w:rsidR="00044933" w:rsidRDefault="00044933">
      <w:pPr>
        <w:pStyle w:val="a6"/>
        <w:shd w:val="clear" w:color="auto" w:fill="auto"/>
        <w:spacing w:before="0" w:after="0" w:line="413" w:lineRule="exact"/>
        <w:ind w:left="20" w:right="20" w:firstLine="0"/>
        <w:jc w:val="both"/>
      </w:pPr>
      <w:r>
        <w:t>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044933" w:rsidRDefault="00044933">
      <w:pPr>
        <w:pStyle w:val="a6"/>
        <w:shd w:val="clear" w:color="auto" w:fill="auto"/>
        <w:spacing w:before="0" w:after="0" w:line="413" w:lineRule="exact"/>
        <w:ind w:left="20" w:right="20" w:firstLine="700"/>
        <w:jc w:val="both"/>
      </w:pPr>
      <w: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rsidR="00044933" w:rsidRDefault="00044933">
      <w:pPr>
        <w:pStyle w:val="a6"/>
        <w:shd w:val="clear" w:color="auto" w:fill="auto"/>
        <w:spacing w:before="0" w:after="0" w:line="413" w:lineRule="exact"/>
        <w:ind w:left="20" w:right="20" w:firstLine="700"/>
        <w:jc w:val="both"/>
      </w:pPr>
      <w: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присоединение возможно в перспективе.</w:t>
      </w:r>
    </w:p>
    <w:p w:rsidR="00044933" w:rsidRDefault="00044933">
      <w:pPr>
        <w:pStyle w:val="a6"/>
        <w:shd w:val="clear" w:color="auto" w:fill="auto"/>
        <w:spacing w:before="0" w:after="0" w:line="413" w:lineRule="exact"/>
        <w:ind w:left="20" w:right="20" w:firstLine="700"/>
        <w:jc w:val="both"/>
      </w:pPr>
      <w: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rsidR="00044933" w:rsidRDefault="00044933">
      <w:pPr>
        <w:pStyle w:val="a6"/>
        <w:shd w:val="clear" w:color="auto" w:fill="auto"/>
        <w:spacing w:before="0" w:after="0" w:line="413" w:lineRule="exact"/>
        <w:ind w:left="1100" w:right="20" w:firstLine="0"/>
        <w:jc w:val="left"/>
      </w:pPr>
      <w:r>
        <w:t>о значительной удаленности от существующих и перспективных тепловых сетей; о малой подключаемой нагрузки (менее 0,01 Гкал/ч);</w:t>
      </w:r>
    </w:p>
    <w:p w:rsidR="00044933" w:rsidRDefault="00044933">
      <w:pPr>
        <w:pStyle w:val="a6"/>
        <w:shd w:val="clear" w:color="auto" w:fill="auto"/>
        <w:spacing w:before="0" w:after="0" w:line="413" w:lineRule="exact"/>
        <w:ind w:left="1100" w:firstLine="0"/>
        <w:jc w:val="left"/>
      </w:pPr>
      <w:r>
        <w:t>о отсутствия резервов тепловой мощности в границах застройки на данный</w:t>
      </w:r>
    </w:p>
    <w:p w:rsidR="00044933" w:rsidRDefault="00044933">
      <w:pPr>
        <w:pStyle w:val="a6"/>
        <w:shd w:val="clear" w:color="auto" w:fill="auto"/>
        <w:spacing w:before="0" w:after="0" w:line="413" w:lineRule="exact"/>
        <w:ind w:left="1100" w:right="2180" w:firstLine="360"/>
        <w:jc w:val="left"/>
      </w:pPr>
      <w:r>
        <w:t>момент и в рассматриваемой перспективе; о использования тепловой энергии в технологических целях.</w:t>
      </w:r>
    </w:p>
    <w:p w:rsidR="00044933" w:rsidRDefault="00044933">
      <w:pPr>
        <w:pStyle w:val="a6"/>
        <w:shd w:val="clear" w:color="auto" w:fill="auto"/>
        <w:spacing w:before="0" w:after="0" w:line="413" w:lineRule="exact"/>
        <w:ind w:left="20" w:right="20" w:firstLine="700"/>
        <w:jc w:val="both"/>
      </w:pPr>
      <w: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rsidR="00044933" w:rsidRDefault="00044933">
      <w:pPr>
        <w:pStyle w:val="a6"/>
        <w:shd w:val="clear" w:color="auto" w:fill="auto"/>
        <w:spacing w:before="0" w:after="0" w:line="413" w:lineRule="exact"/>
        <w:ind w:left="20" w:right="20" w:firstLine="700"/>
        <w:jc w:val="both"/>
      </w:pPr>
      <w:r>
        <w:lastRenderedPageBreak/>
        <w:t>Согласно п. 15 ст. 14 ФЗ №190 от 27.07.2010 г.,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rsidR="00044933" w:rsidRDefault="00044933">
      <w:pPr>
        <w:pStyle w:val="a6"/>
        <w:shd w:val="clear" w:color="auto" w:fill="auto"/>
        <w:spacing w:before="0" w:after="0" w:line="413" w:lineRule="exact"/>
        <w:ind w:left="20" w:right="20" w:firstLine="700"/>
        <w:jc w:val="both"/>
      </w:pPr>
      <w:r>
        <w:t>В настоящее время отсутствует точная информация по предполагаемым объектам капитального строительства и местах их размещения.</w:t>
      </w:r>
    </w:p>
    <w:p w:rsidR="00044933" w:rsidRDefault="00044933">
      <w:pPr>
        <w:pStyle w:val="a6"/>
        <w:shd w:val="clear" w:color="auto" w:fill="auto"/>
        <w:spacing w:before="0" w:after="892" w:line="413" w:lineRule="exact"/>
        <w:ind w:left="20" w:right="20" w:firstLine="700"/>
        <w:jc w:val="both"/>
      </w:pPr>
      <w:r>
        <w:t>В перспективе при уточнении местоположений объекты капитального строительства (за исключением ИЖС) предполагают подключение к централизованным источникам теплоснабжения, если находятся в зоне их действия.</w:t>
      </w:r>
    </w:p>
    <w:p w:rsidR="00044933" w:rsidRDefault="00044933">
      <w:pPr>
        <w:pStyle w:val="5"/>
        <w:shd w:val="clear" w:color="auto" w:fill="auto"/>
        <w:spacing w:after="129"/>
        <w:ind w:left="20" w:right="20"/>
        <w:jc w:val="left"/>
      </w:pPr>
      <w:r>
        <w:t>5.2.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044933" w:rsidRDefault="00044933">
      <w:pPr>
        <w:pStyle w:val="a6"/>
        <w:shd w:val="clear" w:color="auto" w:fill="auto"/>
        <w:spacing w:before="0" w:after="592" w:line="413" w:lineRule="exact"/>
        <w:ind w:left="20" w:right="20" w:firstLine="700"/>
        <w:jc w:val="both"/>
      </w:pPr>
      <w:r>
        <w:t>Действующие источники тепловой энергии с комбинированной выработкой тепловой и электрической энергии на территории Калининского сельского поселения отсутствуют. В перспективе, строительство генерирующих объектов на территории сельского поселения не планируется.</w:t>
      </w:r>
    </w:p>
    <w:p w:rsidR="00044933" w:rsidRDefault="00044933">
      <w:pPr>
        <w:pStyle w:val="5"/>
        <w:shd w:val="clear" w:color="auto" w:fill="auto"/>
        <w:spacing w:after="129"/>
        <w:ind w:left="20" w:right="20"/>
        <w:jc w:val="left"/>
      </w:pPr>
      <w:r>
        <w:t>5.3.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rsidR="00044933" w:rsidRDefault="00044933">
      <w:pPr>
        <w:pStyle w:val="a6"/>
        <w:shd w:val="clear" w:color="auto" w:fill="auto"/>
        <w:spacing w:before="0" w:after="0" w:line="413" w:lineRule="exact"/>
        <w:ind w:left="20" w:right="20" w:firstLine="700"/>
        <w:jc w:val="both"/>
      </w:pPr>
      <w:r>
        <w:t>Действующие источники тепловой энергии с комбинированной выработкой тепловой и электрической энергии на территории Калининского сельского поселения отсутствуют. В перспективе, строительство генерирующих объектов на территории сельского поселения не планируется.</w:t>
      </w:r>
    </w:p>
    <w:p w:rsidR="00044933" w:rsidRDefault="00044933">
      <w:pPr>
        <w:pStyle w:val="5"/>
        <w:shd w:val="clear" w:color="auto" w:fill="auto"/>
        <w:spacing w:after="249"/>
        <w:ind w:left="20" w:right="40"/>
        <w:jc w:val="left"/>
      </w:pPr>
      <w:r>
        <w:t>5.4.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Для городских округов, не отнесенных к ценовым зонам теплоснабжения, а также в отношении товаров (услуг), реализация которых осуществляется по ценам (тарифам), подлежащим в соответствии с Федеральным законом "О теплоснабжении" государственному регулированию в ценовых зонах теплоснабжения</w:t>
      </w:r>
    </w:p>
    <w:p w:rsidR="00044933" w:rsidRDefault="00044933">
      <w:pPr>
        <w:pStyle w:val="a6"/>
        <w:shd w:val="clear" w:color="auto" w:fill="auto"/>
        <w:spacing w:before="0" w:after="712" w:line="413" w:lineRule="exact"/>
        <w:ind w:left="20" w:right="40" w:firstLine="860"/>
        <w:jc w:val="both"/>
      </w:pPr>
      <w:r>
        <w:lastRenderedPageBreak/>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(при уточнении планов строительства)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что приводит к значительным затратам на строительство и дальнейшую эксплуатацию подобной установки. Таким образом, строительство источников тепловой энергии с комбинированной выработкой тепловой и электрической энергии экономически не обосновано.</w:t>
      </w:r>
    </w:p>
    <w:p w:rsidR="00044933" w:rsidRDefault="00044933">
      <w:pPr>
        <w:pStyle w:val="5"/>
        <w:numPr>
          <w:ilvl w:val="0"/>
          <w:numId w:val="10"/>
        </w:numPr>
        <w:shd w:val="clear" w:color="auto" w:fill="auto"/>
        <w:tabs>
          <w:tab w:val="left" w:pos="452"/>
        </w:tabs>
        <w:spacing w:after="129"/>
        <w:ind w:left="20" w:right="40"/>
        <w:jc w:val="left"/>
      </w:pPr>
      <w: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Для городских округов, не отнесенных к ценовым зонам теплоснабжения, а также в отношении товаров (услуг), реализация которых осуществляется по ценам (тарифам), подлежащим в соответствии с Федеральным законом "О теплоснабжении" государственному регулированию в ценовых зонах теплоснабжения</w:t>
      </w:r>
    </w:p>
    <w:p w:rsidR="00044933" w:rsidRDefault="00044933">
      <w:pPr>
        <w:pStyle w:val="a6"/>
        <w:shd w:val="clear" w:color="auto" w:fill="auto"/>
        <w:spacing w:before="0" w:after="352" w:line="413" w:lineRule="exact"/>
        <w:ind w:left="20" w:right="40" w:firstLine="700"/>
        <w:jc w:val="both"/>
      </w:pPr>
      <w:r>
        <w:t>Действующие источники тепловой энергии с комбинированной выработкой тепловой и электрической энергии на территории Калининского сельского поселения отсутствуют.</w:t>
      </w:r>
    </w:p>
    <w:p w:rsidR="00044933" w:rsidRDefault="00044933">
      <w:pPr>
        <w:pStyle w:val="5"/>
        <w:numPr>
          <w:ilvl w:val="0"/>
          <w:numId w:val="10"/>
        </w:numPr>
        <w:shd w:val="clear" w:color="auto" w:fill="auto"/>
        <w:tabs>
          <w:tab w:val="left" w:pos="452"/>
        </w:tabs>
        <w:spacing w:after="249"/>
        <w:ind w:left="20" w:right="40"/>
        <w:jc w:val="left"/>
      </w:pPr>
      <w: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rsidR="00044933" w:rsidRDefault="00044933">
      <w:pPr>
        <w:pStyle w:val="a6"/>
        <w:shd w:val="clear" w:color="auto" w:fill="auto"/>
        <w:spacing w:before="0" w:after="0" w:line="413" w:lineRule="exact"/>
        <w:ind w:left="20" w:right="40" w:firstLine="860"/>
        <w:jc w:val="both"/>
      </w:pPr>
      <w:r>
        <w:t>Схемой теплоснабжения сельского поселения организация выработки электрической энергии в комбинированном цикле на базе существующих котельных и их присоединённых нагрузок не предусматривается.</w:t>
      </w:r>
    </w:p>
    <w:p w:rsidR="00044933" w:rsidRDefault="00044933">
      <w:pPr>
        <w:pStyle w:val="a6"/>
        <w:shd w:val="clear" w:color="auto" w:fill="auto"/>
        <w:spacing w:before="0" w:after="129" w:line="274" w:lineRule="exact"/>
        <w:ind w:left="120" w:right="20" w:firstLine="0"/>
        <w:jc w:val="left"/>
      </w:pPr>
      <w:r>
        <w:t>5.7.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rsidR="00044933" w:rsidRDefault="00044933">
      <w:pPr>
        <w:pStyle w:val="80"/>
        <w:shd w:val="clear" w:color="auto" w:fill="auto"/>
        <w:spacing w:before="0" w:line="413" w:lineRule="exact"/>
        <w:ind w:left="120" w:right="20" w:firstLine="780"/>
      </w:pPr>
      <w:r>
        <w:t>В сельском поселении эксплуатируется единственная система теплоснабжения на базе котельной х. Калинин. Увеличение зоны действия котельной не планируется.</w:t>
      </w:r>
    </w:p>
    <w:p w:rsidR="00044933" w:rsidRDefault="00044933">
      <w:pPr>
        <w:pStyle w:val="80"/>
        <w:shd w:val="clear" w:color="auto" w:fill="auto"/>
        <w:spacing w:before="0" w:line="413" w:lineRule="exact"/>
        <w:ind w:left="120" w:right="20" w:firstLine="780"/>
      </w:pPr>
      <w:r>
        <w:t>Котельное оборудование выработало нормативный срок службы, имеет перегрев на поверхности, что влечет увеличение потерь тепловой энергии в окружающую среду, то есть часть производимой тепловой энергии расходуется не на подогрев теплоносителя, а на избыточное тепловыделение в помещении котельной.</w:t>
      </w:r>
    </w:p>
    <w:p w:rsidR="00044933" w:rsidRDefault="00044933">
      <w:pPr>
        <w:pStyle w:val="80"/>
        <w:shd w:val="clear" w:color="auto" w:fill="auto"/>
        <w:spacing w:before="0" w:line="413" w:lineRule="exact"/>
        <w:ind w:left="120" w:right="20" w:firstLine="780"/>
      </w:pPr>
      <w:r>
        <w:t>Ресурс эксплуатации двух из трех котлов превышен в 1,2 и 1,5 раза (полный назначенный срок службы для котлов производительностью до 4,65 МВт составляет 10 лет ГОСТ 2153-2016 «Котлы водогрейные. Общие технические требования»).</w:t>
      </w:r>
    </w:p>
    <w:p w:rsidR="00044933" w:rsidRDefault="00044933">
      <w:pPr>
        <w:pStyle w:val="80"/>
        <w:shd w:val="clear" w:color="auto" w:fill="auto"/>
        <w:spacing w:before="0" w:after="158" w:line="413" w:lineRule="exact"/>
        <w:ind w:left="120" w:right="20" w:firstLine="780"/>
      </w:pPr>
      <w:r>
        <w:t xml:space="preserve">Схемой теплоснабжения предусматривается развитие существующей централизованного теплоснабжения в поселении предусматривается только с точки зрения обеспечения существующих </w:t>
      </w:r>
      <w:r>
        <w:lastRenderedPageBreak/>
        <w:t>потребителей надежным и качественным теплоснабжением, а также повышением уровня энергетической эффективности теплоснабжения. В таблице 5.7.1 представлены основные мероприятий развития.</w:t>
      </w:r>
    </w:p>
    <w:p w:rsidR="00044933" w:rsidRDefault="00044933">
      <w:pPr>
        <w:pStyle w:val="a9"/>
        <w:framePr w:wrap="notBeside" w:vAnchor="text" w:hAnchor="text" w:xAlign="center" w:y="1"/>
        <w:shd w:val="clear" w:color="auto" w:fill="auto"/>
        <w:spacing w:line="413" w:lineRule="exact"/>
        <w:jc w:val="center"/>
      </w:pPr>
      <w:r>
        <w:t>Таблица 5.7.1 - Основные мероприятий развития существующей системы теплоснабжения</w:t>
      </w:r>
    </w:p>
    <w:tbl>
      <w:tblPr>
        <w:tblW w:w="0" w:type="auto"/>
        <w:jc w:val="center"/>
        <w:tblLayout w:type="fixed"/>
        <w:tblCellMar>
          <w:left w:w="0" w:type="dxa"/>
          <w:right w:w="0" w:type="dxa"/>
        </w:tblCellMar>
        <w:tblLook w:val="0000"/>
      </w:tblPr>
      <w:tblGrid>
        <w:gridCol w:w="850"/>
        <w:gridCol w:w="6667"/>
        <w:gridCol w:w="1843"/>
      </w:tblGrid>
      <w:tr w:rsidR="00044933">
        <w:trPr>
          <w:trHeight w:val="523"/>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140" w:firstLine="0"/>
              <w:jc w:val="left"/>
            </w:pPr>
            <w:r>
              <w:t>№ п/п</w:t>
            </w:r>
          </w:p>
        </w:tc>
        <w:tc>
          <w:tcPr>
            <w:tcW w:w="666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000" w:firstLine="0"/>
              <w:jc w:val="left"/>
            </w:pPr>
            <w:r>
              <w:t>Наименование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4" w:lineRule="exact"/>
              <w:ind w:firstLine="0"/>
            </w:pPr>
            <w:r>
              <w:t>Период реализации</w:t>
            </w:r>
          </w:p>
        </w:tc>
      </w:tr>
      <w:tr w:rsidR="00044933">
        <w:trPr>
          <w:trHeight w:val="778"/>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140" w:firstLine="0"/>
              <w:jc w:val="left"/>
            </w:pPr>
            <w:r>
              <w:t>1</w:t>
            </w:r>
          </w:p>
        </w:tc>
        <w:tc>
          <w:tcPr>
            <w:tcW w:w="666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0" w:lineRule="exact"/>
              <w:ind w:firstLine="0"/>
              <w:jc w:val="both"/>
            </w:pPr>
            <w:r>
              <w:t>Модернизация котельной Котельная х. Калинин, х. Калинин, ул. Набережная,! 14у. Мощность котельной после модернизации составит 0,269 Гкал/ч.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2026</w:t>
            </w:r>
          </w:p>
        </w:tc>
      </w:tr>
    </w:tbl>
    <w:p w:rsidR="00044933" w:rsidRDefault="00044933">
      <w:pPr>
        <w:rPr>
          <w:color w:val="auto"/>
          <w:sz w:val="2"/>
          <w:szCs w:val="2"/>
        </w:rPr>
      </w:pPr>
    </w:p>
    <w:p w:rsidR="00044933" w:rsidRDefault="00044933">
      <w:pPr>
        <w:pStyle w:val="a6"/>
        <w:numPr>
          <w:ilvl w:val="0"/>
          <w:numId w:val="11"/>
        </w:numPr>
        <w:shd w:val="clear" w:color="auto" w:fill="auto"/>
        <w:tabs>
          <w:tab w:val="left" w:pos="542"/>
        </w:tabs>
        <w:spacing w:before="184" w:after="129" w:line="274" w:lineRule="exact"/>
        <w:ind w:left="120" w:right="260" w:firstLine="0"/>
        <w:jc w:val="left"/>
      </w:pPr>
      <w: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044933" w:rsidRDefault="00044933">
      <w:pPr>
        <w:pStyle w:val="80"/>
        <w:shd w:val="clear" w:color="auto" w:fill="auto"/>
        <w:spacing w:before="0" w:after="592" w:line="413" w:lineRule="exact"/>
        <w:ind w:left="120" w:right="20" w:firstLine="780"/>
        <w:jc w:val="left"/>
      </w:pPr>
      <w:r>
        <w:t>Перевод единственного источника централизованного теплоснабжения в пиковый режим невозможен.</w:t>
      </w:r>
    </w:p>
    <w:p w:rsidR="00044933" w:rsidRDefault="00044933">
      <w:pPr>
        <w:pStyle w:val="a6"/>
        <w:numPr>
          <w:ilvl w:val="0"/>
          <w:numId w:val="11"/>
        </w:numPr>
        <w:shd w:val="clear" w:color="auto" w:fill="auto"/>
        <w:tabs>
          <w:tab w:val="left" w:pos="542"/>
        </w:tabs>
        <w:spacing w:before="0" w:after="129" w:line="274" w:lineRule="exact"/>
        <w:ind w:left="120" w:right="1000" w:firstLine="0"/>
        <w:jc w:val="left"/>
      </w:pPr>
      <w:r>
        <w:t>Обоснование предложений по расширению зон действия существующих источников тепловой энергии, функционирующих в режиме комбинированной выработки электрической и тепловой энергии</w:t>
      </w:r>
    </w:p>
    <w:p w:rsidR="00044933" w:rsidRDefault="00044933">
      <w:pPr>
        <w:pStyle w:val="80"/>
        <w:shd w:val="clear" w:color="auto" w:fill="auto"/>
        <w:spacing w:before="0" w:line="413" w:lineRule="exact"/>
        <w:ind w:left="120" w:right="20" w:firstLine="780"/>
      </w:pPr>
      <w:r>
        <w:t>Действующие источники тепловой энергии с комбинированной выработкой тепловой и электрической энергии на территории Калининского сельского поселения отсутствуют.</w:t>
      </w:r>
    </w:p>
    <w:p w:rsidR="00044933" w:rsidRDefault="00044933">
      <w:pPr>
        <w:pStyle w:val="a6"/>
        <w:numPr>
          <w:ilvl w:val="0"/>
          <w:numId w:val="11"/>
        </w:numPr>
        <w:shd w:val="clear" w:color="auto" w:fill="auto"/>
        <w:tabs>
          <w:tab w:val="left" w:pos="662"/>
        </w:tabs>
        <w:spacing w:before="0" w:after="279" w:line="278" w:lineRule="exact"/>
        <w:ind w:left="120" w:right="120" w:firstLine="0"/>
        <w:jc w:val="left"/>
      </w:pPr>
      <w: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044933" w:rsidRDefault="00044933">
      <w:pPr>
        <w:pStyle w:val="a6"/>
        <w:shd w:val="clear" w:color="auto" w:fill="auto"/>
        <w:spacing w:before="0" w:after="194" w:line="230" w:lineRule="exact"/>
        <w:ind w:left="120" w:firstLine="780"/>
        <w:jc w:val="both"/>
      </w:pPr>
      <w:r>
        <w:t>Вывод существующей котельной из эксплуатации не предусмотрен.</w:t>
      </w:r>
    </w:p>
    <w:p w:rsidR="00044933" w:rsidRDefault="00044933">
      <w:pPr>
        <w:pStyle w:val="a6"/>
        <w:numPr>
          <w:ilvl w:val="0"/>
          <w:numId w:val="11"/>
        </w:numPr>
        <w:shd w:val="clear" w:color="auto" w:fill="auto"/>
        <w:tabs>
          <w:tab w:val="left" w:pos="667"/>
        </w:tabs>
        <w:spacing w:before="0" w:after="133" w:line="278" w:lineRule="exact"/>
        <w:ind w:left="120" w:right="360" w:firstLine="0"/>
        <w:jc w:val="left"/>
      </w:pPr>
      <w:r>
        <w:t>Обоснование организации индивидуального теплоснабжения на территории МО «</w:t>
      </w:r>
      <w:proofErr w:type="spellStart"/>
      <w:r>
        <w:t>Калиниское</w:t>
      </w:r>
      <w:proofErr w:type="spellEnd"/>
      <w:r>
        <w:t xml:space="preserve"> </w:t>
      </w:r>
      <w:proofErr w:type="spellStart"/>
      <w:r>
        <w:t>сп</w:t>
      </w:r>
      <w:proofErr w:type="spellEnd"/>
      <w:r>
        <w:t>» малоэтажными жилыми зданиями</w:t>
      </w:r>
    </w:p>
    <w:p w:rsidR="00044933" w:rsidRDefault="00044933">
      <w:pPr>
        <w:pStyle w:val="a6"/>
        <w:shd w:val="clear" w:color="auto" w:fill="auto"/>
        <w:spacing w:before="0" w:after="60" w:line="413" w:lineRule="exact"/>
        <w:ind w:left="120" w:right="120" w:firstLine="780"/>
        <w:jc w:val="both"/>
      </w:pPr>
      <w:r>
        <w:t>При подключении индивидуальной жилой застройки к сетям централизованного теплоснабжения низкая плотность тепловой нагрузки и высокая протяженность тепловых сетей малого диаметра влечет за собой увеличение тепловых потерь через изоляцию трубопроводов и с утечками теплоносителя и высокие финансовые затраты на строительство таких сетей.</w:t>
      </w:r>
    </w:p>
    <w:p w:rsidR="00044933" w:rsidRDefault="00044933">
      <w:pPr>
        <w:pStyle w:val="a6"/>
        <w:shd w:val="clear" w:color="auto" w:fill="auto"/>
        <w:spacing w:before="0" w:after="348" w:line="413" w:lineRule="exact"/>
        <w:ind w:left="120" w:right="120" w:firstLine="780"/>
        <w:jc w:val="both"/>
      </w:pPr>
      <w:r>
        <w:t>На расчетный срок теплоснабжение индивидуальной жилой застройки предусматривается обеспечить от индивидуальных источников тепла на природном газе, а также посредством печного отопления. Подключение объектов индивидуальной жилой застройки к централизованным системам теплоснабжения не планируется.</w:t>
      </w:r>
    </w:p>
    <w:p w:rsidR="00044933" w:rsidRDefault="00044933">
      <w:pPr>
        <w:pStyle w:val="a6"/>
        <w:numPr>
          <w:ilvl w:val="0"/>
          <w:numId w:val="11"/>
        </w:numPr>
        <w:shd w:val="clear" w:color="auto" w:fill="auto"/>
        <w:tabs>
          <w:tab w:val="left" w:pos="667"/>
        </w:tabs>
        <w:spacing w:before="0" w:after="133" w:line="278" w:lineRule="exact"/>
        <w:ind w:left="120" w:right="120" w:firstLine="0"/>
        <w:jc w:val="left"/>
      </w:pPr>
      <w:r>
        <w:t>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w:t>
      </w:r>
    </w:p>
    <w:p w:rsidR="00044933" w:rsidRDefault="00044933">
      <w:pPr>
        <w:pStyle w:val="a6"/>
        <w:shd w:val="clear" w:color="auto" w:fill="auto"/>
        <w:spacing w:before="0" w:after="0" w:line="413" w:lineRule="exact"/>
        <w:ind w:left="120" w:right="120" w:firstLine="780"/>
        <w:jc w:val="both"/>
      </w:pPr>
      <w:r>
        <w:t xml:space="preserve">Перспективные балансы тепловой мощности источников тепловой энергии и теплоносителя до 2033 г. и присоединенной тепловой нагрузки во всех системах теплоснабжения Калининского сельского поселения рассчитаны на основании существующих подключенных потребителей ввиду </w:t>
      </w:r>
      <w:r>
        <w:lastRenderedPageBreak/>
        <w:t>отсутствия прироста тепловой нагрузки и перспективной установленной мощности котельной после проведенной модернизации. Сведения представлены в таблице 5.12.1.</w:t>
      </w:r>
    </w:p>
    <w:p w:rsidR="00044933" w:rsidRDefault="00044933">
      <w:pPr>
        <w:pStyle w:val="a6"/>
        <w:shd w:val="clear" w:color="auto" w:fill="auto"/>
        <w:spacing w:before="0" w:after="184" w:line="278" w:lineRule="exact"/>
        <w:ind w:left="120" w:right="120" w:firstLine="0"/>
        <w:jc w:val="left"/>
      </w:pPr>
      <w:r>
        <w:t>Таблица 5.12.1.Балансы тепловой мощности и перспективной тепловой нагрузки котельной х. Калинин</w:t>
      </w:r>
    </w:p>
    <w:tbl>
      <w:tblPr>
        <w:tblW w:w="0" w:type="auto"/>
        <w:jc w:val="center"/>
        <w:tblLayout w:type="fixed"/>
        <w:tblCellMar>
          <w:left w:w="0" w:type="dxa"/>
          <w:right w:w="0" w:type="dxa"/>
        </w:tblCellMar>
        <w:tblLook w:val="0000"/>
      </w:tblPr>
      <w:tblGrid>
        <w:gridCol w:w="3326"/>
        <w:gridCol w:w="1531"/>
        <w:gridCol w:w="2597"/>
        <w:gridCol w:w="2410"/>
      </w:tblGrid>
      <w:tr w:rsidR="00044933">
        <w:trPr>
          <w:trHeight w:val="475"/>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840" w:firstLine="0"/>
            </w:pPr>
            <w:r>
              <w:t>Наименование населенного пункта</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 xml:space="preserve">Калининское </w:t>
            </w:r>
            <w:proofErr w:type="spellStart"/>
            <w:r>
              <w:t>сп</w:t>
            </w:r>
            <w:proofErr w:type="spellEnd"/>
            <w:r>
              <w:t xml:space="preserve"> 2023 г.</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right="480"/>
              <w:jc w:val="right"/>
            </w:pPr>
            <w:r>
              <w:t xml:space="preserve">Калининское </w:t>
            </w:r>
            <w:proofErr w:type="spellStart"/>
            <w:r>
              <w:t>сп</w:t>
            </w:r>
            <w:proofErr w:type="spellEnd"/>
            <w:r>
              <w:t xml:space="preserve"> 2026-2033 г.*</w:t>
            </w:r>
          </w:p>
        </w:tc>
      </w:tr>
      <w:tr w:rsidR="00044933">
        <w:trPr>
          <w:trHeight w:val="240"/>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500" w:firstLine="0"/>
            </w:pPr>
            <w:r>
              <w:t>Наименование источника теплоснабжения</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Котельная х.Калинин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480"/>
              <w:jc w:val="right"/>
            </w:pPr>
            <w:r>
              <w:t>Котельная</w:t>
            </w:r>
            <w:r>
              <w:rPr>
                <w:rStyle w:val="73"/>
              </w:rPr>
              <w:t xml:space="preserve"> х</w:t>
            </w:r>
            <w:r>
              <w:t>.Калинин</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Установленная мощность</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0,258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0,269</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Располагаемая мощность</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0,258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0,269</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Затраты на собственные нужды</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0,001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0,001</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Тепловая мощность нетто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0,257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0,268</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Потери в ТС</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0,008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0,008</w:t>
            </w:r>
          </w:p>
        </w:tc>
      </w:tr>
      <w:tr w:rsidR="00044933">
        <w:trPr>
          <w:trHeight w:val="47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35" w:lineRule="exact"/>
              <w:ind w:firstLine="0"/>
              <w:jc w:val="center"/>
            </w:pPr>
            <w:r>
              <w:t>Подключенная нагрузка Отопление</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0,207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0,207</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Подключенная нагрузка ГВС</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Нагрузка</w:t>
            </w:r>
            <w:proofErr w:type="gramStart"/>
            <w:r>
              <w:t xml:space="preserve"> В</w:t>
            </w:r>
            <w:proofErr w:type="gramEnd"/>
            <w:r>
              <w:t>сего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0,207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0,207</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Выработка*</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0,216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0,216</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Резерв/Дефицит</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0,042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000" w:firstLine="0"/>
            </w:pPr>
            <w:r>
              <w:t>0,053</w:t>
            </w:r>
          </w:p>
        </w:tc>
      </w:tr>
      <w:tr w:rsidR="00044933">
        <w:trPr>
          <w:trHeight w:val="25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Резерв/Дефицит</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50"/>
              <w:framePr w:wrap="notBeside" w:vAnchor="text" w:hAnchor="text" w:xAlign="center" w:y="1"/>
              <w:shd w:val="clear" w:color="auto" w:fill="auto"/>
              <w:spacing w:line="240" w:lineRule="auto"/>
              <w:ind w:left="680"/>
            </w:pPr>
            <w:r>
              <w:rPr>
                <w:noProof w:val="0"/>
              </w:rPr>
              <w:t>%</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16,32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00"/>
            </w:pPr>
            <w:r>
              <w:t>19,74</w:t>
            </w:r>
          </w:p>
        </w:tc>
      </w:tr>
    </w:tbl>
    <w:p w:rsidR="00044933" w:rsidRDefault="00044933">
      <w:pPr>
        <w:pStyle w:val="26"/>
        <w:framePr w:wrap="notBeside" w:vAnchor="text" w:hAnchor="text" w:xAlign="center" w:y="1"/>
        <w:shd w:val="clear" w:color="auto" w:fill="auto"/>
        <w:spacing w:line="210" w:lineRule="exact"/>
        <w:jc w:val="center"/>
      </w:pPr>
      <w:r>
        <w:t>*Модернизация в 2026 г.</w:t>
      </w:r>
    </w:p>
    <w:p w:rsidR="00044933" w:rsidRDefault="00044933">
      <w:pPr>
        <w:rPr>
          <w:color w:val="auto"/>
          <w:sz w:val="2"/>
          <w:szCs w:val="2"/>
        </w:rPr>
      </w:pPr>
    </w:p>
    <w:p w:rsidR="00044933" w:rsidRDefault="00044933">
      <w:pPr>
        <w:pStyle w:val="a6"/>
        <w:shd w:val="clear" w:color="auto" w:fill="auto"/>
        <w:spacing w:before="0" w:after="588" w:line="408" w:lineRule="exact"/>
        <w:ind w:left="20" w:right="20" w:firstLine="820"/>
        <w:jc w:val="both"/>
      </w:pPr>
      <w:r>
        <w:t>На котельной после модернизации будет присутствовать небольшой резерв мощности для возможности маневрирования в случае увеличения потерь в тепловой сети.</w:t>
      </w:r>
    </w:p>
    <w:p w:rsidR="00044933" w:rsidRDefault="00044933">
      <w:pPr>
        <w:pStyle w:val="5"/>
        <w:numPr>
          <w:ilvl w:val="0"/>
          <w:numId w:val="11"/>
        </w:numPr>
        <w:shd w:val="clear" w:color="auto" w:fill="auto"/>
        <w:tabs>
          <w:tab w:val="left" w:pos="553"/>
        </w:tabs>
        <w:spacing w:after="65"/>
        <w:ind w:left="20" w:right="20"/>
        <w:jc w:val="left"/>
      </w:pPr>
      <w:r>
        <w:t>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044933" w:rsidRDefault="00044933">
      <w:pPr>
        <w:pStyle w:val="a6"/>
        <w:shd w:val="clear" w:color="auto" w:fill="auto"/>
        <w:spacing w:before="0" w:after="835" w:line="418" w:lineRule="exact"/>
        <w:ind w:left="20" w:right="20" w:firstLine="820"/>
        <w:jc w:val="both"/>
      </w:pPr>
      <w: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на территории Калининского сельского поселения не предусмотрена.</w:t>
      </w:r>
    </w:p>
    <w:p w:rsidR="00044933" w:rsidRDefault="00044933">
      <w:pPr>
        <w:pStyle w:val="5"/>
        <w:numPr>
          <w:ilvl w:val="0"/>
          <w:numId w:val="11"/>
        </w:numPr>
        <w:shd w:val="clear" w:color="auto" w:fill="auto"/>
        <w:tabs>
          <w:tab w:val="left" w:pos="567"/>
        </w:tabs>
        <w:spacing w:after="249"/>
        <w:ind w:left="20" w:right="1200"/>
        <w:jc w:val="left"/>
      </w:pPr>
      <w:r>
        <w:t>Обоснование организации теплоснабжения в производственных зонах на территории МО «</w:t>
      </w:r>
      <w:proofErr w:type="spellStart"/>
      <w:r>
        <w:t>Калиниское</w:t>
      </w:r>
      <w:proofErr w:type="spellEnd"/>
      <w:r>
        <w:t xml:space="preserve"> </w:t>
      </w:r>
      <w:proofErr w:type="spellStart"/>
      <w:r>
        <w:t>сп</w:t>
      </w:r>
      <w:proofErr w:type="spellEnd"/>
      <w:r>
        <w:t>»</w:t>
      </w:r>
    </w:p>
    <w:p w:rsidR="00044933" w:rsidRDefault="00044933">
      <w:pPr>
        <w:pStyle w:val="a6"/>
        <w:shd w:val="clear" w:color="auto" w:fill="auto"/>
        <w:spacing w:before="0" w:after="0" w:line="413" w:lineRule="exact"/>
        <w:ind w:left="20" w:right="20" w:firstLine="820"/>
        <w:jc w:val="both"/>
      </w:pPr>
      <w:r>
        <w:t>Новые производства, планируемые к строительству в зонах действия существующих источников, могут быть обеспечены тепловой энергией в виде горячей воды.</w:t>
      </w:r>
    </w:p>
    <w:p w:rsidR="00044933" w:rsidRDefault="00044933">
      <w:pPr>
        <w:pStyle w:val="a6"/>
        <w:shd w:val="clear" w:color="auto" w:fill="auto"/>
        <w:spacing w:before="0" w:after="708" w:line="413" w:lineRule="exact"/>
        <w:ind w:left="20" w:right="20" w:firstLine="820"/>
        <w:jc w:val="both"/>
      </w:pPr>
      <w:r>
        <w:t>Планируемые к строительству производства, расположенные вне зон действия существующих источников, а также производства технологическим процессом которых, предусмотрено потребление газа, должны обеспечиваться тепловой энергией от собственных источников.</w:t>
      </w:r>
    </w:p>
    <w:p w:rsidR="00044933" w:rsidRDefault="00044933">
      <w:pPr>
        <w:pStyle w:val="5"/>
        <w:shd w:val="clear" w:color="auto" w:fill="auto"/>
        <w:spacing w:line="278" w:lineRule="exact"/>
        <w:ind w:left="20" w:right="20"/>
        <w:jc w:val="left"/>
      </w:pPr>
      <w:r>
        <w:t>РАЗДЕЛ 6 ПРЕДЛОЖЕНИЯ ПО СТРОИТЕЛЬСТВУ, РЕКОНСТРУКЦИИ И (ИЛИ) МОДЕРНИЗАЦИИ ТЕПЛОВЫХ СЕТЕЙ</w:t>
      </w:r>
    </w:p>
    <w:p w:rsidR="00044933" w:rsidRDefault="00044933">
      <w:pPr>
        <w:pStyle w:val="5"/>
        <w:shd w:val="clear" w:color="auto" w:fill="auto"/>
        <w:spacing w:after="253" w:line="278" w:lineRule="exact"/>
        <w:ind w:left="20" w:right="20"/>
        <w:jc w:val="left"/>
      </w:pPr>
      <w:r>
        <w:lastRenderedPageBreak/>
        <w:t>6.1.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044933" w:rsidRDefault="00044933">
      <w:pPr>
        <w:pStyle w:val="a6"/>
        <w:shd w:val="clear" w:color="auto" w:fill="auto"/>
        <w:spacing w:before="0" w:after="0" w:line="413" w:lineRule="exact"/>
        <w:ind w:left="20" w:right="20" w:firstLine="820"/>
        <w:jc w:val="both"/>
      </w:pPr>
      <w: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на расчетный срок, не предусматриваются в связи с отсутствием на территории Калининского сельского поселения зон с дефицитом тепловой мощности.</w:t>
      </w:r>
    </w:p>
    <w:p w:rsidR="00044933" w:rsidRDefault="00044933">
      <w:pPr>
        <w:pStyle w:val="421"/>
        <w:keepNext/>
        <w:keepLines/>
        <w:shd w:val="clear" w:color="auto" w:fill="auto"/>
        <w:spacing w:after="129"/>
        <w:ind w:left="20" w:right="480"/>
        <w:jc w:val="both"/>
      </w:pPr>
      <w:bookmarkStart w:id="9" w:name="bookmark8"/>
      <w:r>
        <w:t>6.2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МО «</w:t>
      </w:r>
      <w:proofErr w:type="spellStart"/>
      <w:r>
        <w:t>Калиниское</w:t>
      </w:r>
      <w:proofErr w:type="spellEnd"/>
      <w:r>
        <w:t xml:space="preserve"> </w:t>
      </w:r>
      <w:proofErr w:type="spellStart"/>
      <w:r>
        <w:t>сп</w:t>
      </w:r>
      <w:proofErr w:type="spellEnd"/>
      <w:r>
        <w:t>»</w:t>
      </w:r>
      <w:bookmarkEnd w:id="9"/>
    </w:p>
    <w:p w:rsidR="00044933" w:rsidRDefault="00044933">
      <w:pPr>
        <w:pStyle w:val="a6"/>
        <w:shd w:val="clear" w:color="auto" w:fill="auto"/>
        <w:spacing w:before="0" w:after="0" w:line="413" w:lineRule="exact"/>
        <w:ind w:left="20" w:right="20" w:firstLine="700"/>
        <w:jc w:val="both"/>
      </w:pPr>
      <w:r>
        <w:t>На основании данных главы 2 «Существующее и перспективное потребление тепловой энергии на цели теплоснабжения» обосновывающих материалов определено, что в зоне действия существующей котельной объем потребления тепловой энергии потребителями останется на базовом уровне, указанном в таблице 2.1.1.</w:t>
      </w:r>
    </w:p>
    <w:p w:rsidR="00044933" w:rsidRDefault="00044933">
      <w:pPr>
        <w:pStyle w:val="a6"/>
        <w:shd w:val="clear" w:color="auto" w:fill="auto"/>
        <w:spacing w:before="0" w:after="0" w:line="413" w:lineRule="exact"/>
        <w:ind w:left="20" w:right="20" w:firstLine="700"/>
        <w:jc w:val="both"/>
      </w:pPr>
      <w:r>
        <w:t>За последние годы подключение объектов к источникам централизованного теплоснабжения не было</w:t>
      </w:r>
    </w:p>
    <w:p w:rsidR="00044933" w:rsidRDefault="00044933">
      <w:pPr>
        <w:pStyle w:val="a6"/>
        <w:shd w:val="clear" w:color="auto" w:fill="auto"/>
        <w:spacing w:before="0" w:after="0" w:line="413" w:lineRule="exact"/>
        <w:ind w:left="20" w:right="20" w:firstLine="700"/>
        <w:jc w:val="both"/>
      </w:pPr>
      <w:r>
        <w:t>Поскольку Генеральным планом не определены конкретные объекты строительства, планируемые к подключению к централизованным источникам теплоснабжения, принимается, что вся перспективная застройка будет обеспечена тепловой энергией от собственных индивидуальных газовых источников теплоснабжения.</w:t>
      </w:r>
    </w:p>
    <w:p w:rsidR="00044933" w:rsidRDefault="00044933">
      <w:pPr>
        <w:pStyle w:val="a6"/>
        <w:shd w:val="clear" w:color="auto" w:fill="auto"/>
        <w:spacing w:before="0" w:after="0" w:line="413" w:lineRule="exact"/>
        <w:ind w:left="20" w:right="20" w:firstLine="700"/>
        <w:jc w:val="both"/>
      </w:pPr>
      <w:r>
        <w:t>В последующих актуализациях 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w:t>
      </w:r>
    </w:p>
    <w:p w:rsidR="00044933" w:rsidRDefault="00044933">
      <w:pPr>
        <w:pStyle w:val="a6"/>
        <w:shd w:val="clear" w:color="auto" w:fill="auto"/>
        <w:spacing w:before="0" w:after="278" w:line="413" w:lineRule="exact"/>
        <w:ind w:left="20" w:firstLine="700"/>
        <w:jc w:val="both"/>
      </w:pPr>
      <w:r>
        <w:t>Существующая трассировка тепловых сетей представлена на рисунке 6.2.1.</w:t>
      </w:r>
    </w:p>
    <w:p w:rsidR="00044933" w:rsidRDefault="00B3432A">
      <w:pPr>
        <w:framePr w:wrap="notBeside" w:vAnchor="text" w:hAnchor="text" w:xAlign="center" w:y="1"/>
        <w:jc w:val="center"/>
        <w:rPr>
          <w:color w:val="auto"/>
          <w:sz w:val="2"/>
          <w:szCs w:val="2"/>
        </w:rPr>
      </w:pPr>
      <w:r>
        <w:rPr>
          <w:noProof/>
          <w:color w:val="auto"/>
          <w:sz w:val="2"/>
          <w:szCs w:val="2"/>
        </w:rPr>
        <w:lastRenderedPageBreak/>
        <w:drawing>
          <wp:inline distT="0" distB="0" distL="0" distR="0">
            <wp:extent cx="4818380" cy="407924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818380" cy="4079240"/>
                    </a:xfrm>
                    <a:prstGeom prst="rect">
                      <a:avLst/>
                    </a:prstGeom>
                    <a:noFill/>
                    <a:ln w="9525">
                      <a:noFill/>
                      <a:miter lim="800000"/>
                      <a:headEnd/>
                      <a:tailEnd/>
                    </a:ln>
                  </pic:spPr>
                </pic:pic>
              </a:graphicData>
            </a:graphic>
          </wp:inline>
        </w:drawing>
      </w:r>
    </w:p>
    <w:p w:rsidR="00044933" w:rsidRDefault="00044933">
      <w:pPr>
        <w:rPr>
          <w:color w:val="auto"/>
          <w:sz w:val="2"/>
          <w:szCs w:val="2"/>
        </w:rPr>
      </w:pPr>
    </w:p>
    <w:p w:rsidR="00044933" w:rsidRDefault="00044933">
      <w:pPr>
        <w:pStyle w:val="5"/>
        <w:numPr>
          <w:ilvl w:val="0"/>
          <w:numId w:val="12"/>
        </w:numPr>
        <w:shd w:val="clear" w:color="auto" w:fill="auto"/>
        <w:tabs>
          <w:tab w:val="left" w:pos="438"/>
        </w:tabs>
        <w:spacing w:after="249"/>
        <w:ind w:left="20" w:right="20"/>
        <w:jc w:val="left"/>
      </w:pPr>
      <w: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044933" w:rsidRDefault="00044933">
      <w:pPr>
        <w:pStyle w:val="a6"/>
        <w:shd w:val="clear" w:color="auto" w:fill="auto"/>
        <w:spacing w:before="0" w:after="712" w:line="413" w:lineRule="exact"/>
        <w:ind w:left="20" w:right="20" w:firstLine="860"/>
        <w:jc w:val="both"/>
      </w:pPr>
      <w:r>
        <w:t>Согласно выполненному анализу существующего состояния систем транспорта теплоносителя и наличия единственного источника централизованного теплоснабжения, а также наличие на нем резерва, строительство тепловых сетей, обеспечивающих условия, при наличии которых существует возможность поставок тепловой энергии потребителям от разных источников тепловой энергии (при сохранении надёжности теплоснабжения) на территории Калининского сельского поселения невозможно.</w:t>
      </w:r>
    </w:p>
    <w:p w:rsidR="00044933" w:rsidRDefault="00044933">
      <w:pPr>
        <w:pStyle w:val="5"/>
        <w:numPr>
          <w:ilvl w:val="0"/>
          <w:numId w:val="12"/>
        </w:numPr>
        <w:shd w:val="clear" w:color="auto" w:fill="auto"/>
        <w:tabs>
          <w:tab w:val="left" w:pos="442"/>
        </w:tabs>
        <w:spacing w:after="249"/>
        <w:ind w:left="20" w:right="20"/>
        <w:jc w:val="left"/>
      </w:pPr>
      <w:r>
        <w:t>Предложения по строительству, реконструкция и (или) модернизация тепловых сетей для повышения эффективности функционирования системы теплоснабжения, в том числе за счет оптимизации гидравлических потерь и перевода котельных в пиковый режим работы или ликвидации котельных</w:t>
      </w:r>
    </w:p>
    <w:p w:rsidR="00044933" w:rsidRDefault="00044933">
      <w:pPr>
        <w:pStyle w:val="a6"/>
        <w:shd w:val="clear" w:color="auto" w:fill="auto"/>
        <w:spacing w:before="0" w:after="206" w:line="413" w:lineRule="exact"/>
        <w:ind w:left="20" w:right="20" w:firstLine="700"/>
        <w:jc w:val="both"/>
      </w:pPr>
      <w:r>
        <w:t>Строительство или реконструкция тепловых сетей за счет перевода котельных в пиковый режим не предусматривается, так как отсутствуют пиковые водогрейные котельные. Повышение эффективности функционирования системы теплоснабжения в тепло сетевом комплексе отсутствуют. На период актуализации срок службы тепловых сетей будет находиться в пределах допустимого.</w:t>
      </w:r>
    </w:p>
    <w:p w:rsidR="00044933" w:rsidRDefault="00044933">
      <w:pPr>
        <w:pStyle w:val="a6"/>
        <w:shd w:val="clear" w:color="auto" w:fill="auto"/>
        <w:spacing w:before="0" w:after="618" w:line="230" w:lineRule="exact"/>
        <w:ind w:left="20" w:firstLine="700"/>
        <w:jc w:val="both"/>
      </w:pPr>
      <w:r>
        <w:t>Рекомендуется своевременно проводить диагностику и ремонты тепловой сети.</w:t>
      </w:r>
    </w:p>
    <w:p w:rsidR="00044933" w:rsidRDefault="00044933">
      <w:pPr>
        <w:pStyle w:val="5"/>
        <w:numPr>
          <w:ilvl w:val="0"/>
          <w:numId w:val="12"/>
        </w:numPr>
        <w:shd w:val="clear" w:color="auto" w:fill="auto"/>
        <w:tabs>
          <w:tab w:val="left" w:pos="438"/>
        </w:tabs>
        <w:spacing w:after="369"/>
        <w:ind w:left="20" w:right="700"/>
        <w:jc w:val="left"/>
      </w:pPr>
      <w:r>
        <w:lastRenderedPageBreak/>
        <w:t>Предложения по строительству тепловых сетей для обеспечения нормативной надежности теплоснабжения</w:t>
      </w:r>
    </w:p>
    <w:p w:rsidR="00044933" w:rsidRDefault="00044933">
      <w:pPr>
        <w:pStyle w:val="a6"/>
        <w:shd w:val="clear" w:color="auto" w:fill="auto"/>
        <w:spacing w:before="0" w:after="592" w:line="413" w:lineRule="exact"/>
        <w:ind w:left="240" w:right="240" w:firstLine="480"/>
        <w:jc w:val="both"/>
      </w:pPr>
      <w:r>
        <w:t>Строительство тепловых сетей для обеспечения нормативной надежности и безопасности теплоснабжения на расчетный срок не предусматривается. Необходимые показатели надежности достигаются за счет своевременной диагностики и текущих ремонтов тепловой сети.</w:t>
      </w:r>
    </w:p>
    <w:p w:rsidR="00044933" w:rsidRDefault="00044933">
      <w:pPr>
        <w:pStyle w:val="5"/>
        <w:numPr>
          <w:ilvl w:val="0"/>
          <w:numId w:val="12"/>
        </w:numPr>
        <w:shd w:val="clear" w:color="auto" w:fill="auto"/>
        <w:tabs>
          <w:tab w:val="left" w:pos="447"/>
        </w:tabs>
        <w:spacing w:after="129"/>
        <w:ind w:left="20" w:right="700"/>
        <w:jc w:val="left"/>
      </w:pPr>
      <w:r>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rsidR="00044933" w:rsidRDefault="00044933">
      <w:pPr>
        <w:pStyle w:val="a6"/>
        <w:shd w:val="clear" w:color="auto" w:fill="auto"/>
        <w:spacing w:before="0" w:after="0" w:line="413" w:lineRule="exact"/>
        <w:ind w:left="20" w:right="20" w:firstLine="700"/>
        <w:jc w:val="both"/>
      </w:pPr>
      <w:r>
        <w:t>Перспективные приросты тепловой нагрузки в зоне действия существующей котельной не предусмотрены.</w:t>
      </w:r>
    </w:p>
    <w:p w:rsidR="00044933" w:rsidRDefault="00044933">
      <w:pPr>
        <w:pStyle w:val="40"/>
        <w:keepNext/>
        <w:keepLines/>
        <w:numPr>
          <w:ilvl w:val="0"/>
          <w:numId w:val="12"/>
        </w:numPr>
        <w:shd w:val="clear" w:color="auto" w:fill="auto"/>
        <w:tabs>
          <w:tab w:val="left" w:pos="438"/>
        </w:tabs>
        <w:spacing w:before="0" w:after="76" w:line="283" w:lineRule="exact"/>
        <w:ind w:left="20" w:right="1380"/>
      </w:pPr>
      <w:bookmarkStart w:id="10" w:name="bookmark9"/>
      <w:r>
        <w:t>Предложения по реконструкции и (или) модернизации тепловых сетей, подлежащих замене в связи с исчерпанием эксплуатационного ресурса</w:t>
      </w:r>
      <w:bookmarkEnd w:id="10"/>
    </w:p>
    <w:p w:rsidR="00044933" w:rsidRDefault="00044933">
      <w:pPr>
        <w:pStyle w:val="a6"/>
        <w:shd w:val="clear" w:color="auto" w:fill="auto"/>
        <w:spacing w:before="0" w:after="0" w:line="413" w:lineRule="exact"/>
        <w:ind w:left="20" w:right="20" w:firstLine="740"/>
        <w:jc w:val="both"/>
      </w:pPr>
      <w:r>
        <w:t>Следует отметить, что для сохранения нормативной надёжности требуется осуществлять замену не менее 5 % протяженности ТС в год. Из практики большинство ТСО не дотягивают до этой цифры и в среднем следует учитывать порядка 2,5 % замены ТС в год.</w:t>
      </w:r>
    </w:p>
    <w:p w:rsidR="00044933" w:rsidRDefault="00044933">
      <w:pPr>
        <w:pStyle w:val="a6"/>
        <w:shd w:val="clear" w:color="auto" w:fill="auto"/>
        <w:spacing w:before="0" w:after="0" w:line="413" w:lineRule="exact"/>
        <w:ind w:left="20" w:right="20" w:firstLine="740"/>
        <w:jc w:val="both"/>
      </w:pPr>
      <w:r>
        <w:t>Тепловые сети проложены в двухтрубном исполнении. Способ прокладки - подземный канальный. Теплоизоляция трубопроводов выполнена из пенополиуретан (ППУ). Протяженность тепловых сетей согласно представленной схеме составляет 196 тр. м.</w:t>
      </w:r>
    </w:p>
    <w:p w:rsidR="00044933" w:rsidRDefault="00044933">
      <w:pPr>
        <w:pStyle w:val="a6"/>
        <w:shd w:val="clear" w:color="auto" w:fill="auto"/>
        <w:spacing w:before="0" w:after="0" w:line="413" w:lineRule="exact"/>
        <w:ind w:left="20" w:firstLine="740"/>
        <w:jc w:val="both"/>
      </w:pPr>
      <w:r>
        <w:t>Тепловые сети реконструированы/проложены в 2014 году.</w:t>
      </w:r>
    </w:p>
    <w:p w:rsidR="00044933" w:rsidRDefault="00044933">
      <w:pPr>
        <w:pStyle w:val="a6"/>
        <w:shd w:val="clear" w:color="auto" w:fill="auto"/>
        <w:spacing w:before="0" w:after="892" w:line="413" w:lineRule="exact"/>
        <w:ind w:left="20" w:firstLine="740"/>
        <w:jc w:val="both"/>
      </w:pPr>
      <w:r>
        <w:t>На период актуализации капитальная замена тепловых сетей не требуется.</w:t>
      </w:r>
    </w:p>
    <w:p w:rsidR="00044933" w:rsidRDefault="00044933">
      <w:pPr>
        <w:pStyle w:val="40"/>
        <w:keepNext/>
        <w:keepLines/>
        <w:numPr>
          <w:ilvl w:val="0"/>
          <w:numId w:val="12"/>
        </w:numPr>
        <w:shd w:val="clear" w:color="auto" w:fill="auto"/>
        <w:tabs>
          <w:tab w:val="left" w:pos="438"/>
        </w:tabs>
        <w:spacing w:before="0" w:after="249" w:line="274" w:lineRule="exact"/>
        <w:ind w:left="20" w:right="460"/>
      </w:pPr>
      <w:bookmarkStart w:id="11" w:name="bookmark10"/>
      <w:r>
        <w:t>Предложения по строительству, реконструкции и (или) модернизации насосных станций</w:t>
      </w:r>
      <w:bookmarkEnd w:id="11"/>
    </w:p>
    <w:p w:rsidR="00044933" w:rsidRDefault="00044933">
      <w:pPr>
        <w:pStyle w:val="a6"/>
        <w:shd w:val="clear" w:color="auto" w:fill="auto"/>
        <w:spacing w:before="0" w:after="0" w:line="413" w:lineRule="exact"/>
        <w:ind w:left="20" w:right="20" w:firstLine="740"/>
        <w:jc w:val="both"/>
        <w:sectPr w:rsidR="00044933">
          <w:footerReference w:type="default" r:id="rId16"/>
          <w:type w:val="continuous"/>
          <w:pgSz w:w="11905" w:h="16837"/>
          <w:pgMar w:top="642" w:right="304" w:bottom="1015" w:left="1459" w:header="0" w:footer="3" w:gutter="0"/>
          <w:cols w:space="720"/>
          <w:noEndnote/>
          <w:titlePg/>
          <w:docGrid w:linePitch="360"/>
        </w:sectPr>
      </w:pPr>
      <w:r>
        <w:t>Анализ рельефа местности поселения, показал, что перепады высот в зонах действия котельной незначительны и сетевых насосов, установленных на котельной достаточно для обеспечения требуемого располагаемого напора у потребителей. Таким образом, строительство новых насосных станций на территории Калининского сельского поселения не требуется.</w:t>
      </w:r>
    </w:p>
    <w:p w:rsidR="00044933" w:rsidRDefault="00044933">
      <w:pPr>
        <w:pStyle w:val="5"/>
        <w:shd w:val="clear" w:color="auto" w:fill="auto"/>
        <w:spacing w:after="480"/>
        <w:ind w:left="20" w:right="20"/>
        <w:jc w:val="left"/>
      </w:pPr>
      <w:r>
        <w:lastRenderedPageBreak/>
        <w:t>7. РАЗДЕЛ 7 ПРЕДЛОЖЕНИЯ ПО ПЕРЕВОДУ ОТКРЫТЫХ СИСТЕМ ТЕПЛОСНАБЖЕНИЯ (ГОРЯЧЕГО ВОДОСНАБЖЕНИЯ) В ЗАКРЫТЫЕ СИСТЕМЫ ГОРЯЧЕГО ВОДОСНАБЖЕНИЯ</w:t>
      </w:r>
    </w:p>
    <w:p w:rsidR="00044933" w:rsidRDefault="00044933">
      <w:pPr>
        <w:pStyle w:val="5"/>
        <w:shd w:val="clear" w:color="auto" w:fill="auto"/>
        <w:spacing w:after="129"/>
        <w:ind w:left="20" w:right="20"/>
        <w:jc w:val="left"/>
      </w:pPr>
      <w:r>
        <w:t>7.1. Предложения по переводу существующих открытых систем теплоснабжения (горячего водоснабжения) в закрытые системы теплоснабжения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044933" w:rsidRDefault="00044933">
      <w:pPr>
        <w:pStyle w:val="a6"/>
        <w:shd w:val="clear" w:color="auto" w:fill="auto"/>
        <w:spacing w:before="0" w:after="0" w:line="413" w:lineRule="exact"/>
        <w:ind w:left="20" w:right="20" w:firstLine="560"/>
        <w:jc w:val="both"/>
      </w:pPr>
      <w:proofErr w:type="gramStart"/>
      <w:r>
        <w:t>Необходимость перевода потребителей присоединенных по открытой схеме ГВС на закрытую до 1 января 2022 г. была обусловлена требованиями Главы 7 Статьи 29 Федерального закона «О теплоснабжении» от 27.10.2010 №190-ФЗ, введенными на основании федерального закона от 07.12.2011 № 417-ФЗ (редакция от 30.12.2012г. В соответствии с частями 8 и 9 Федерального закона от 07.12.2011 № 417-ФЗ (редакция от 30.12.2012г):</w:t>
      </w:r>
      <w:proofErr w:type="gramEnd"/>
    </w:p>
    <w:p w:rsidR="00044933" w:rsidRDefault="00044933">
      <w:pPr>
        <w:pStyle w:val="a6"/>
        <w:numPr>
          <w:ilvl w:val="0"/>
          <w:numId w:val="13"/>
        </w:numPr>
        <w:shd w:val="clear" w:color="auto" w:fill="auto"/>
        <w:tabs>
          <w:tab w:val="left" w:pos="788"/>
        </w:tabs>
        <w:spacing w:before="0" w:after="0" w:line="413" w:lineRule="exact"/>
        <w:ind w:left="20" w:right="20" w:firstLine="560"/>
        <w:jc w:val="both"/>
      </w:pPr>
      <w:r>
        <w:t>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044933" w:rsidRDefault="00044933">
      <w:pPr>
        <w:pStyle w:val="a6"/>
        <w:numPr>
          <w:ilvl w:val="0"/>
          <w:numId w:val="13"/>
        </w:numPr>
        <w:shd w:val="clear" w:color="auto" w:fill="auto"/>
        <w:tabs>
          <w:tab w:val="left" w:pos="788"/>
        </w:tabs>
        <w:spacing w:before="0" w:after="0" w:line="413" w:lineRule="exact"/>
        <w:ind w:left="20" w:right="20" w:firstLine="560"/>
        <w:jc w:val="both"/>
      </w:pPr>
      <w:r>
        <w:t>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044933" w:rsidRDefault="00044933">
      <w:pPr>
        <w:pStyle w:val="5"/>
        <w:shd w:val="clear" w:color="auto" w:fill="auto"/>
        <w:spacing w:after="0" w:line="413" w:lineRule="exact"/>
        <w:ind w:left="20" w:right="20" w:firstLine="560"/>
      </w:pPr>
      <w:r>
        <w:t>Федеральный закон от 30 декабря 2021 г. № 438-ФЭ "О внесении изменений в Федеральный закон "О теплоснабжении"" отменяет обязательное переоборудование с 1 января 2022 года открытых систем горячего водоснабжения (ГВС) в закрытые.</w:t>
      </w:r>
    </w:p>
    <w:p w:rsidR="00044933" w:rsidRDefault="00044933">
      <w:pPr>
        <w:pStyle w:val="a6"/>
        <w:shd w:val="clear" w:color="auto" w:fill="auto"/>
        <w:spacing w:before="0" w:after="0" w:line="413" w:lineRule="exact"/>
        <w:ind w:left="20" w:right="20" w:firstLine="560"/>
        <w:jc w:val="both"/>
      </w:pPr>
      <w:r>
        <w:t>При этом норма о запрете подключения новых объектов капитального строительства к открытым системам теплоснабжения сохраняется.</w:t>
      </w:r>
    </w:p>
    <w:p w:rsidR="00044933" w:rsidRDefault="00044933">
      <w:pPr>
        <w:pStyle w:val="a6"/>
        <w:shd w:val="clear" w:color="auto" w:fill="auto"/>
        <w:spacing w:before="0" w:after="0" w:line="413" w:lineRule="exact"/>
        <w:ind w:left="20" w:right="20" w:firstLine="560"/>
        <w:jc w:val="both"/>
      </w:pPr>
      <w:r>
        <w:t>Решение о переходе на закрытые системы теплоснабжения должно приниматься по результатам оценки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044933" w:rsidRDefault="00044933">
      <w:pPr>
        <w:pStyle w:val="a6"/>
        <w:shd w:val="clear" w:color="auto" w:fill="auto"/>
        <w:spacing w:before="0" w:after="0" w:line="413" w:lineRule="exact"/>
        <w:ind w:left="20" w:right="20" w:firstLine="560"/>
        <w:jc w:val="both"/>
      </w:pPr>
      <w:r>
        <w:t>В соответствии с Постановлением Правительства от 31.05.2022 г № 997 «О внесении изменений в Постановление Правительства Российской Федерации от 22 февраля 2012 г. № 154» установлено, что определение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 должно выполняться при разработке проекта схемы теплоснабжения (проекта актуализированной схемы теплоснабжения).</w:t>
      </w:r>
    </w:p>
    <w:p w:rsidR="00044933" w:rsidRDefault="00044933">
      <w:pPr>
        <w:pStyle w:val="a6"/>
        <w:shd w:val="clear" w:color="auto" w:fill="auto"/>
        <w:spacing w:before="0" w:after="0" w:line="413" w:lineRule="exact"/>
        <w:ind w:left="20" w:firstLine="560"/>
        <w:jc w:val="both"/>
      </w:pPr>
      <w:r>
        <w:t>Перевод должен оцениваться как экономически эффективный в случае, если чистая</w:t>
      </w:r>
    </w:p>
    <w:p w:rsidR="00044933" w:rsidRDefault="00044933">
      <w:pPr>
        <w:pStyle w:val="a6"/>
        <w:shd w:val="clear" w:color="auto" w:fill="auto"/>
        <w:spacing w:before="0" w:after="0" w:line="230" w:lineRule="exact"/>
        <w:ind w:left="9400" w:firstLine="0"/>
        <w:jc w:val="left"/>
      </w:pPr>
      <w:r>
        <w:t>29</w:t>
      </w:r>
    </w:p>
    <w:p w:rsidR="00044933" w:rsidRDefault="00044933">
      <w:pPr>
        <w:pStyle w:val="a6"/>
        <w:shd w:val="clear" w:color="auto" w:fill="auto"/>
        <w:spacing w:before="0" w:after="64" w:line="413" w:lineRule="exact"/>
        <w:ind w:left="20" w:right="40" w:firstLine="0"/>
        <w:jc w:val="both"/>
      </w:pPr>
      <w:r>
        <w:lastRenderedPageBreak/>
        <w:t>приведенная стоимость проекта по переводу открытых систем теплоснабжения отдельных участков таких систем на закрытые на прогнозный период, равный 10 годам, с учетом инвестиционной стадии проекта имеет положительное значение.</w:t>
      </w:r>
    </w:p>
    <w:p w:rsidR="00044933" w:rsidRDefault="00044933">
      <w:pPr>
        <w:pStyle w:val="a6"/>
        <w:shd w:val="clear" w:color="auto" w:fill="auto"/>
        <w:spacing w:before="0" w:after="288" w:line="408" w:lineRule="exact"/>
        <w:ind w:left="20" w:right="40" w:firstLine="700"/>
        <w:jc w:val="both"/>
      </w:pPr>
      <w:r>
        <w:t xml:space="preserve">Все системы теплоснабжения в МО «Калининское </w:t>
      </w:r>
      <w:proofErr w:type="spellStart"/>
      <w:r>
        <w:t>сп</w:t>
      </w:r>
      <w:proofErr w:type="spellEnd"/>
      <w:r>
        <w:t>» по способу осуществления бытового горячего водоснабжения относятся к закрытым.</w:t>
      </w:r>
    </w:p>
    <w:p w:rsidR="00044933" w:rsidRDefault="00044933">
      <w:pPr>
        <w:pStyle w:val="5"/>
        <w:shd w:val="clear" w:color="auto" w:fill="auto"/>
        <w:spacing w:after="249"/>
        <w:ind w:left="20" w:right="40"/>
        <w:jc w:val="left"/>
      </w:pPr>
      <w: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044933" w:rsidRDefault="00044933">
      <w:pPr>
        <w:pStyle w:val="a6"/>
        <w:shd w:val="clear" w:color="auto" w:fill="auto"/>
        <w:spacing w:before="0" w:after="0" w:line="413" w:lineRule="exact"/>
        <w:ind w:left="20" w:right="40" w:firstLine="700"/>
        <w:jc w:val="both"/>
      </w:pPr>
      <w:r>
        <w:t xml:space="preserve">Все системы теплоснабжения в МО «Калининское </w:t>
      </w:r>
      <w:proofErr w:type="spellStart"/>
      <w:r>
        <w:t>сп</w:t>
      </w:r>
      <w:proofErr w:type="spellEnd"/>
      <w:r>
        <w:t>» по способу осуществления бытового горячего водоснабжения относятся к закрытым.</w:t>
      </w:r>
    </w:p>
    <w:p w:rsidR="00044933" w:rsidRDefault="00044933">
      <w:pPr>
        <w:pStyle w:val="a6"/>
        <w:shd w:val="clear" w:color="auto" w:fill="auto"/>
        <w:spacing w:before="0" w:after="193" w:line="230" w:lineRule="exact"/>
        <w:ind w:left="120" w:firstLine="0"/>
        <w:jc w:val="left"/>
      </w:pPr>
      <w:r>
        <w:t>8. РАЗДЕЛ 8. ПЕРСПЕКТИВНЫЕ ТОПЛИВНЫЕ БАЛАНСЫ</w:t>
      </w:r>
    </w:p>
    <w:p w:rsidR="00044933" w:rsidRDefault="00044933">
      <w:pPr>
        <w:pStyle w:val="a6"/>
        <w:shd w:val="clear" w:color="auto" w:fill="auto"/>
        <w:spacing w:before="0" w:after="69" w:line="274" w:lineRule="exact"/>
        <w:ind w:left="120" w:right="160" w:firstLine="0"/>
        <w:jc w:val="left"/>
      </w:pPr>
      <w:r>
        <w:t>8.1 Расчеты по каждому источнику тепловой энергии перспективных годовых расходов основного вида топлива, необходимых для обеспечения нормативного функционирования источников тепловой энергии на территории МО «</w:t>
      </w:r>
      <w:proofErr w:type="spellStart"/>
      <w:r>
        <w:t>Калиниское</w:t>
      </w:r>
      <w:proofErr w:type="spellEnd"/>
      <w:r>
        <w:t xml:space="preserve"> </w:t>
      </w:r>
      <w:proofErr w:type="spellStart"/>
      <w:r>
        <w:t>сп</w:t>
      </w:r>
      <w:proofErr w:type="spellEnd"/>
      <w:r>
        <w:t>»</w:t>
      </w:r>
    </w:p>
    <w:p w:rsidR="00044933" w:rsidRDefault="00044933">
      <w:pPr>
        <w:pStyle w:val="80"/>
        <w:shd w:val="clear" w:color="auto" w:fill="auto"/>
        <w:spacing w:before="0" w:line="413" w:lineRule="exact"/>
        <w:ind w:left="120" w:firstLine="720"/>
      </w:pPr>
      <w:r>
        <w:t>На котельной Калининского с.п. в качестве основного топлива используется газ.</w:t>
      </w:r>
    </w:p>
    <w:p w:rsidR="00044933" w:rsidRDefault="00044933">
      <w:pPr>
        <w:pStyle w:val="80"/>
        <w:shd w:val="clear" w:color="auto" w:fill="auto"/>
        <w:spacing w:before="0" w:line="413" w:lineRule="exact"/>
        <w:ind w:left="120" w:right="160" w:firstLine="720"/>
      </w:pPr>
      <w:r>
        <w:t>В таблице 8.1.1 представлены сведения о перспективных годовых расходах основного вида топлива, необходимых для обеспечения нормативного функционирования источников тепловой энергии на территории поселения.</w:t>
      </w:r>
    </w:p>
    <w:p w:rsidR="00044933" w:rsidRDefault="00044933">
      <w:pPr>
        <w:pStyle w:val="80"/>
        <w:shd w:val="clear" w:color="auto" w:fill="auto"/>
        <w:spacing w:before="0" w:line="413" w:lineRule="exact"/>
        <w:ind w:left="120" w:right="160" w:firstLine="720"/>
      </w:pPr>
      <w:r>
        <w:t>В качестве базового уровня потребления тепловой энергии приняты средние значения за последние 5 лет.</w:t>
      </w:r>
    </w:p>
    <w:p w:rsidR="00044933" w:rsidRDefault="00044933">
      <w:pPr>
        <w:pStyle w:val="80"/>
        <w:shd w:val="clear" w:color="auto" w:fill="auto"/>
        <w:spacing w:before="0" w:line="413" w:lineRule="exact"/>
        <w:ind w:left="120" w:right="160" w:firstLine="720"/>
      </w:pPr>
      <w:r>
        <w:t>Следует отметить, что после планируемой модернизации котельной с заменой основного оборудования её КПД повысится и как следствие величина удельного расхода условного топлива на выработку единицы тепловой энергии будет ниже.</w:t>
      </w:r>
    </w:p>
    <w:p w:rsidR="00044933" w:rsidRDefault="00044933">
      <w:pPr>
        <w:pStyle w:val="a6"/>
        <w:shd w:val="clear" w:color="auto" w:fill="auto"/>
        <w:spacing w:before="0" w:after="98" w:line="413" w:lineRule="exact"/>
        <w:ind w:left="120" w:right="160" w:firstLine="720"/>
        <w:jc w:val="left"/>
      </w:pPr>
      <w:r>
        <w:t>Таблица 8.1.1 - Сведения о перспективных годовых расходах основного вида топлива, необходимых для обеспечения нормативного функционирования источников</w:t>
      </w:r>
    </w:p>
    <w:p w:rsidR="00044933" w:rsidRDefault="00044933">
      <w:pPr>
        <w:pStyle w:val="a9"/>
        <w:framePr w:wrap="notBeside" w:vAnchor="text" w:hAnchor="text" w:xAlign="center" w:y="1"/>
        <w:shd w:val="clear" w:color="auto" w:fill="auto"/>
        <w:spacing w:line="230" w:lineRule="exact"/>
        <w:jc w:val="center"/>
      </w:pPr>
      <w:r>
        <w:lastRenderedPageBreak/>
        <w:t>тепловой энергии на территории поселения</w:t>
      </w:r>
    </w:p>
    <w:tbl>
      <w:tblPr>
        <w:tblW w:w="0" w:type="auto"/>
        <w:jc w:val="center"/>
        <w:tblLayout w:type="fixed"/>
        <w:tblCellMar>
          <w:left w:w="0" w:type="dxa"/>
          <w:right w:w="0" w:type="dxa"/>
        </w:tblCellMar>
        <w:tblLook w:val="0000"/>
      </w:tblPr>
      <w:tblGrid>
        <w:gridCol w:w="547"/>
        <w:gridCol w:w="1848"/>
        <w:gridCol w:w="1008"/>
        <w:gridCol w:w="965"/>
        <w:gridCol w:w="1301"/>
        <w:gridCol w:w="1546"/>
        <w:gridCol w:w="1229"/>
        <w:gridCol w:w="1435"/>
      </w:tblGrid>
      <w:tr w:rsidR="00044933">
        <w:trPr>
          <w:trHeight w:val="129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5" w:lineRule="exact"/>
              <w:ind w:firstLine="0"/>
              <w:jc w:val="both"/>
            </w:pPr>
            <w:r>
              <w:t>№ п/п</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4" w:lineRule="exact"/>
              <w:ind w:right="340" w:firstLine="0"/>
              <w:jc w:val="right"/>
            </w:pPr>
            <w:r>
              <w:t>Наименование</w:t>
            </w:r>
          </w:p>
          <w:p w:rsidR="00044933" w:rsidRDefault="00044933">
            <w:pPr>
              <w:pStyle w:val="a6"/>
              <w:framePr w:wrap="notBeside" w:vAnchor="text" w:hAnchor="text" w:xAlign="center" w:y="1"/>
              <w:shd w:val="clear" w:color="auto" w:fill="auto"/>
              <w:spacing w:before="0" w:after="0" w:line="254" w:lineRule="exact"/>
              <w:ind w:right="340" w:firstLine="0"/>
              <w:jc w:val="right"/>
            </w:pPr>
            <w:r>
              <w:t>источника теплоснабжения</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0" w:lineRule="exact"/>
              <w:ind w:right="340" w:firstLine="0"/>
              <w:jc w:val="right"/>
            </w:pPr>
            <w:r>
              <w:t>Вид топлива</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120" w:firstLine="0"/>
              <w:jc w:val="left"/>
            </w:pPr>
            <w:r>
              <w:t>Период</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0" w:lineRule="exact"/>
              <w:ind w:right="140" w:firstLine="0"/>
              <w:jc w:val="right"/>
            </w:pPr>
            <w:r>
              <w:t>Выработка ТЭ, Гкал</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0" w:lineRule="exact"/>
              <w:ind w:firstLine="0"/>
            </w:pPr>
            <w:r>
              <w:t xml:space="preserve">Расход натурального топлива, </w:t>
            </w:r>
            <w:proofErr w:type="spellStart"/>
            <w:r>
              <w:t>тыс</w:t>
            </w:r>
            <w:proofErr w:type="gramStart"/>
            <w:r>
              <w:t>.н</w:t>
            </w:r>
            <w:proofErr w:type="gramEnd"/>
            <w:r>
              <w:t>мЗ</w:t>
            </w:r>
            <w:proofErr w:type="spellEnd"/>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0" w:lineRule="exact"/>
              <w:ind w:firstLine="0"/>
              <w:jc w:val="both"/>
            </w:pPr>
            <w:r>
              <w:t xml:space="preserve">Расход </w:t>
            </w:r>
            <w:proofErr w:type="spellStart"/>
            <w:r>
              <w:t>услов</w:t>
            </w:r>
            <w:proofErr w:type="spellEnd"/>
            <w:r>
              <w:t xml:space="preserve"> </w:t>
            </w:r>
            <w:proofErr w:type="spellStart"/>
            <w:r>
              <w:t>ного</w:t>
            </w:r>
            <w:proofErr w:type="spellEnd"/>
            <w:r>
              <w:t xml:space="preserve"> топлива, </w:t>
            </w:r>
            <w:proofErr w:type="spellStart"/>
            <w:r>
              <w:t>т.у.т</w:t>
            </w:r>
            <w:proofErr w:type="spellEnd"/>
            <w:r>
              <w:t>.</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0" w:lineRule="exact"/>
              <w:ind w:right="200" w:firstLine="0"/>
              <w:jc w:val="right"/>
            </w:pPr>
            <w:r>
              <w:t xml:space="preserve">УРУТ на выработку тепловой энергии, </w:t>
            </w:r>
            <w:proofErr w:type="spellStart"/>
            <w:r>
              <w:t>кг.у.т</w:t>
            </w:r>
            <w:proofErr w:type="spellEnd"/>
            <w:r>
              <w:t>./Гкал</w:t>
            </w:r>
          </w:p>
        </w:tc>
      </w:tr>
      <w:tr w:rsidR="00044933">
        <w:trPr>
          <w:trHeight w:val="264"/>
          <w:jc w:val="center"/>
        </w:trPr>
        <w:tc>
          <w:tcPr>
            <w:tcW w:w="547"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311,18</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50,24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58,13</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186,82</w:t>
            </w:r>
          </w:p>
        </w:tc>
      </w:tr>
      <w:tr w:rsidR="00044933">
        <w:trPr>
          <w:trHeight w:val="269"/>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291,34</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47,90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55,42</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190,22</w:t>
            </w:r>
          </w:p>
        </w:tc>
      </w:tr>
      <w:tr w:rsidR="00044933">
        <w:trPr>
          <w:trHeight w:val="25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295,55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46,10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53,34</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180,47</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2024</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46,0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53,22</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180,4</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46,0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53,22</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180,4</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vMerge w:val="restart"/>
            <w:tcBorders>
              <w:top w:val="nil"/>
              <w:left w:val="single" w:sz="4" w:space="0" w:color="auto"/>
              <w:bottom w:val="nil"/>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54" w:lineRule="exact"/>
              <w:ind w:right="340" w:firstLine="0"/>
              <w:jc w:val="right"/>
            </w:pPr>
            <w:r>
              <w:t>Котельная х.Калинин</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2026</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1</w:t>
            </w:r>
          </w:p>
        </w:tc>
        <w:tc>
          <w:tcPr>
            <w:tcW w:w="1848" w:type="dxa"/>
            <w:vMerge/>
            <w:tcBorders>
              <w:top w:val="nil"/>
              <w:left w:val="single" w:sz="4" w:space="0" w:color="auto"/>
              <w:bottom w:val="nil"/>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2027</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59"/>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vMerge/>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2028</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2029</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2030</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64"/>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2031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59"/>
          <w:jc w:val="center"/>
        </w:trPr>
        <w:tc>
          <w:tcPr>
            <w:tcW w:w="547"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2032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r w:rsidR="00044933">
        <w:trPr>
          <w:trHeight w:val="274"/>
          <w:jc w:val="center"/>
        </w:trPr>
        <w:tc>
          <w:tcPr>
            <w:tcW w:w="547"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4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right="340" w:firstLine="0"/>
              <w:jc w:val="right"/>
            </w:pPr>
            <w:r>
              <w:t>Газ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260" w:firstLine="0"/>
              <w:jc w:val="left"/>
            </w:pPr>
            <w:r>
              <w:t>2033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40" w:firstLine="0"/>
              <w:jc w:val="left"/>
            </w:pPr>
            <w:r>
              <w:t>292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38,86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jc w:val="both"/>
            </w:pPr>
            <w:r>
              <w:t>44,97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500" w:firstLine="0"/>
              <w:jc w:val="left"/>
            </w:pPr>
            <w:r>
              <w:t>154</w:t>
            </w:r>
          </w:p>
        </w:tc>
      </w:tr>
    </w:tbl>
    <w:p w:rsidR="00044933" w:rsidRDefault="00044933">
      <w:pPr>
        <w:rPr>
          <w:color w:val="auto"/>
          <w:sz w:val="2"/>
          <w:szCs w:val="2"/>
        </w:rPr>
      </w:pPr>
    </w:p>
    <w:p w:rsidR="00044933" w:rsidRDefault="00044933">
      <w:pPr>
        <w:pStyle w:val="80"/>
        <w:shd w:val="clear" w:color="auto" w:fill="auto"/>
        <w:spacing w:before="253" w:line="413" w:lineRule="exact"/>
        <w:ind w:left="120" w:right="720" w:firstLine="720"/>
        <w:jc w:val="left"/>
      </w:pPr>
      <w:r>
        <w:t>Экономия топлива ежегодно после проведенной модернизации котельной может составить порядка 7,24 тыс. м /год</w:t>
      </w:r>
    </w:p>
    <w:p w:rsidR="00044933" w:rsidRDefault="00044933">
      <w:pPr>
        <w:pStyle w:val="80"/>
        <w:shd w:val="clear" w:color="auto" w:fill="auto"/>
        <w:spacing w:before="0" w:line="413" w:lineRule="exact"/>
        <w:ind w:left="120" w:firstLine="720"/>
      </w:pPr>
      <w:r>
        <w:t>Динамика потребления газа котельной представлена на рисунке 8.1.1.</w:t>
      </w:r>
    </w:p>
    <w:p w:rsidR="00044933" w:rsidRDefault="00044933">
      <w:pPr>
        <w:pStyle w:val="70"/>
        <w:shd w:val="clear" w:color="auto" w:fill="auto"/>
        <w:spacing w:after="137" w:line="190" w:lineRule="exact"/>
        <w:ind w:left="1420"/>
      </w:pPr>
      <w:r>
        <w:t>2021 2022 2023 2024 2025 2026 2027 2028 2029 2030 2031 2032 2033</w:t>
      </w:r>
    </w:p>
    <w:p w:rsidR="00044933" w:rsidRDefault="00044933">
      <w:pPr>
        <w:pStyle w:val="101"/>
        <w:shd w:val="clear" w:color="auto" w:fill="auto"/>
        <w:spacing w:after="483" w:line="180" w:lineRule="exact"/>
        <w:ind w:left="5120" w:firstLine="0"/>
        <w:jc w:val="left"/>
      </w:pPr>
      <w:r>
        <w:t>Годы</w:t>
      </w:r>
    </w:p>
    <w:p w:rsidR="00044933" w:rsidRDefault="00044933">
      <w:pPr>
        <w:pStyle w:val="a6"/>
        <w:shd w:val="clear" w:color="auto" w:fill="auto"/>
        <w:spacing w:before="0" w:after="609" w:line="230" w:lineRule="exact"/>
        <w:ind w:firstLine="0"/>
        <w:jc w:val="left"/>
      </w:pPr>
      <w:r>
        <w:t>Рисунок 8.1.1 - Динамика потребления газа котельной</w:t>
      </w:r>
    </w:p>
    <w:p w:rsidR="00044933" w:rsidRDefault="00044933">
      <w:pPr>
        <w:pStyle w:val="a6"/>
        <w:numPr>
          <w:ilvl w:val="0"/>
          <w:numId w:val="14"/>
        </w:numPr>
        <w:shd w:val="clear" w:color="auto" w:fill="auto"/>
        <w:tabs>
          <w:tab w:val="left" w:pos="698"/>
        </w:tabs>
        <w:spacing w:before="0" w:after="69" w:line="278" w:lineRule="exact"/>
        <w:ind w:left="280" w:right="540" w:firstLine="0"/>
        <w:jc w:val="left"/>
      </w:pPr>
      <w:r>
        <w:t>Результаты расчетов по каждому источнику тепловой энергии нормативных запасов топлива</w:t>
      </w:r>
    </w:p>
    <w:p w:rsidR="00044933" w:rsidRDefault="00044933">
      <w:pPr>
        <w:pStyle w:val="a6"/>
        <w:shd w:val="clear" w:color="auto" w:fill="auto"/>
        <w:spacing w:before="0" w:after="295" w:line="418" w:lineRule="exact"/>
        <w:ind w:left="280" w:right="180" w:firstLine="720"/>
        <w:jc w:val="left"/>
      </w:pPr>
      <w:r>
        <w:t>Аварийное топливо на территории Калининского сельского поселения не предусмотрено</w:t>
      </w:r>
    </w:p>
    <w:p w:rsidR="00044933" w:rsidRDefault="00044933">
      <w:pPr>
        <w:pStyle w:val="a6"/>
        <w:numPr>
          <w:ilvl w:val="0"/>
          <w:numId w:val="14"/>
        </w:numPr>
        <w:shd w:val="clear" w:color="auto" w:fill="auto"/>
        <w:tabs>
          <w:tab w:val="left" w:pos="698"/>
        </w:tabs>
        <w:spacing w:before="0" w:after="215" w:line="274" w:lineRule="exact"/>
        <w:ind w:left="280" w:right="540" w:firstLine="0"/>
        <w:jc w:val="left"/>
      </w:pPr>
      <w:r>
        <w:t>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044933" w:rsidRDefault="00044933">
      <w:pPr>
        <w:pStyle w:val="a6"/>
        <w:shd w:val="clear" w:color="auto" w:fill="auto"/>
        <w:spacing w:before="0" w:after="134" w:line="230" w:lineRule="exact"/>
        <w:ind w:left="280" w:firstLine="720"/>
        <w:jc w:val="left"/>
      </w:pPr>
      <w:r>
        <w:t>В таблице 8.3.1 представлена характеристика газа</w:t>
      </w:r>
    </w:p>
    <w:p w:rsidR="00044933" w:rsidRDefault="00044933">
      <w:pPr>
        <w:pStyle w:val="a9"/>
        <w:framePr w:wrap="notBeside" w:vAnchor="text" w:hAnchor="text" w:xAlign="center" w:y="1"/>
        <w:shd w:val="clear" w:color="auto" w:fill="auto"/>
        <w:spacing w:line="230" w:lineRule="exact"/>
        <w:jc w:val="center"/>
      </w:pPr>
      <w:r>
        <w:t>Таблица 8.3.1 - характеристика газа</w:t>
      </w:r>
    </w:p>
    <w:tbl>
      <w:tblPr>
        <w:tblW w:w="0" w:type="auto"/>
        <w:jc w:val="center"/>
        <w:tblLayout w:type="fixed"/>
        <w:tblCellMar>
          <w:left w:w="0" w:type="dxa"/>
          <w:right w:w="0" w:type="dxa"/>
        </w:tblCellMar>
        <w:tblLook w:val="0000"/>
      </w:tblPr>
      <w:tblGrid>
        <w:gridCol w:w="2472"/>
        <w:gridCol w:w="2462"/>
        <w:gridCol w:w="2462"/>
        <w:gridCol w:w="2467"/>
      </w:tblGrid>
      <w:tr w:rsidR="00044933">
        <w:trPr>
          <w:trHeight w:val="840"/>
          <w:jc w:val="center"/>
        </w:trPr>
        <w:tc>
          <w:tcPr>
            <w:tcW w:w="24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600" w:firstLine="0"/>
              <w:jc w:val="left"/>
            </w:pPr>
            <w:r>
              <w:t>Вид топлива</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820" w:firstLine="0"/>
              <w:jc w:val="left"/>
            </w:pPr>
            <w:proofErr w:type="spellStart"/>
            <w:r>
              <w:t>Нд</w:t>
            </w:r>
            <w:proofErr w:type="spellEnd"/>
            <w:r>
              <w:t>. изм.</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74" w:lineRule="exact"/>
              <w:ind w:hanging="280"/>
              <w:jc w:val="both"/>
            </w:pPr>
            <w:r>
              <w:t>Ориентировочная низшая теплота сгорания</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74" w:lineRule="exact"/>
              <w:ind w:firstLine="0"/>
            </w:pPr>
            <w:r>
              <w:t>Коэффициент пересчета в условное топливо</w:t>
            </w:r>
          </w:p>
        </w:tc>
      </w:tr>
      <w:tr w:rsidR="00044933">
        <w:trPr>
          <w:trHeight w:val="298"/>
          <w:jc w:val="center"/>
        </w:trPr>
        <w:tc>
          <w:tcPr>
            <w:tcW w:w="24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460" w:firstLine="0"/>
              <w:jc w:val="left"/>
            </w:pPr>
            <w:r>
              <w:t>Природный газ</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1280" w:firstLine="0"/>
              <w:jc w:val="left"/>
            </w:pPr>
            <w:r>
              <w:t>3</w:t>
            </w:r>
          </w:p>
          <w:p w:rsidR="00044933" w:rsidRDefault="00044933">
            <w:pPr>
              <w:pStyle w:val="a6"/>
              <w:framePr w:wrap="notBeside" w:vAnchor="text" w:hAnchor="text" w:xAlign="center" w:y="1"/>
              <w:shd w:val="clear" w:color="auto" w:fill="auto"/>
              <w:spacing w:before="0" w:after="0" w:line="240" w:lineRule="auto"/>
              <w:ind w:left="1120" w:firstLine="0"/>
              <w:jc w:val="left"/>
            </w:pPr>
            <w:r>
              <w:t>м</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left="600" w:firstLine="0"/>
              <w:jc w:val="left"/>
            </w:pPr>
            <w:r>
              <w:t>8100 ккал/м'</w:t>
            </w:r>
            <w:r>
              <w:rPr>
                <w:vertAlign w:val="superscript"/>
              </w:rPr>
              <w:t>3</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a6"/>
              <w:framePr w:wrap="notBeside" w:vAnchor="text" w:hAnchor="text" w:xAlign="center" w:y="1"/>
              <w:shd w:val="clear" w:color="auto" w:fill="auto"/>
              <w:spacing w:before="0" w:after="0" w:line="240" w:lineRule="auto"/>
              <w:ind w:firstLine="0"/>
            </w:pPr>
            <w:r>
              <w:t>1,1571</w:t>
            </w:r>
          </w:p>
        </w:tc>
      </w:tr>
    </w:tbl>
    <w:p w:rsidR="00044933" w:rsidRDefault="00044933">
      <w:pPr>
        <w:rPr>
          <w:color w:val="auto"/>
          <w:sz w:val="2"/>
          <w:szCs w:val="2"/>
        </w:rPr>
      </w:pPr>
    </w:p>
    <w:p w:rsidR="00044933" w:rsidRDefault="00044933">
      <w:pPr>
        <w:pStyle w:val="a6"/>
        <w:shd w:val="clear" w:color="auto" w:fill="auto"/>
        <w:spacing w:before="479" w:after="429" w:line="274" w:lineRule="exact"/>
        <w:ind w:left="280" w:right="540" w:firstLine="0"/>
        <w:jc w:val="left"/>
      </w:pPr>
      <w:r>
        <w:t>8.4.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rsidR="00044933" w:rsidRDefault="00044933">
      <w:pPr>
        <w:pStyle w:val="a6"/>
        <w:shd w:val="clear" w:color="auto" w:fill="auto"/>
        <w:spacing w:before="0" w:after="0" w:line="413" w:lineRule="exact"/>
        <w:ind w:left="280" w:right="180" w:firstLine="720"/>
        <w:jc w:val="left"/>
        <w:sectPr w:rsidR="00044933">
          <w:footerReference w:type="default" r:id="rId17"/>
          <w:pgSz w:w="11905" w:h="16837"/>
          <w:pgMar w:top="642" w:right="304" w:bottom="1015" w:left="1459" w:header="0" w:footer="3" w:gutter="0"/>
          <w:cols w:space="720"/>
          <w:noEndnote/>
          <w:titlePg/>
          <w:docGrid w:linePitch="360"/>
        </w:sectPr>
      </w:pPr>
      <w:r>
        <w:lastRenderedPageBreak/>
        <w:t>На территории Калининского сельского поселения основным видом топлива, используемого на котельной для выработки тепловой энергии, является природный газ.</w:t>
      </w:r>
    </w:p>
    <w:p w:rsidR="00044933" w:rsidRDefault="00044933">
      <w:pPr>
        <w:pStyle w:val="a6"/>
        <w:shd w:val="clear" w:color="auto" w:fill="auto"/>
        <w:spacing w:before="0" w:after="588" w:line="408" w:lineRule="exact"/>
        <w:ind w:left="20" w:firstLine="0"/>
        <w:jc w:val="left"/>
      </w:pPr>
      <w:r>
        <w:lastRenderedPageBreak/>
        <w:t xml:space="preserve">Низшая теплота </w:t>
      </w:r>
      <w:proofErr w:type="gramStart"/>
      <w:r>
        <w:t>сгорания природного газа, используемого в поселении составляет</w:t>
      </w:r>
      <w:proofErr w:type="gramEnd"/>
      <w:r>
        <w:t xml:space="preserve"> 8100 ккал/кг.</w:t>
      </w:r>
    </w:p>
    <w:p w:rsidR="00044933" w:rsidRDefault="00044933">
      <w:pPr>
        <w:pStyle w:val="40"/>
        <w:keepNext/>
        <w:keepLines/>
        <w:numPr>
          <w:ilvl w:val="0"/>
          <w:numId w:val="15"/>
        </w:numPr>
        <w:shd w:val="clear" w:color="auto" w:fill="auto"/>
        <w:tabs>
          <w:tab w:val="left" w:pos="438"/>
        </w:tabs>
        <w:spacing w:before="0" w:after="275" w:line="274" w:lineRule="exact"/>
        <w:ind w:left="20"/>
      </w:pPr>
      <w:bookmarkStart w:id="12" w:name="bookmark11"/>
      <w:r>
        <w:t>Преобладающий в городском округе вид топлива, определяемый по совокупности всех систем теплоснабжения, находящихся в городском округе</w:t>
      </w:r>
      <w:bookmarkEnd w:id="12"/>
    </w:p>
    <w:p w:rsidR="00044933" w:rsidRDefault="00044933">
      <w:pPr>
        <w:pStyle w:val="a6"/>
        <w:shd w:val="clear" w:color="auto" w:fill="auto"/>
        <w:spacing w:before="0" w:after="238" w:line="230" w:lineRule="exact"/>
        <w:ind w:left="20" w:firstLine="700"/>
        <w:jc w:val="both"/>
      </w:pPr>
      <w:r>
        <w:t>Преобладающем видом топлива, является природный газ.</w:t>
      </w:r>
    </w:p>
    <w:p w:rsidR="00044933" w:rsidRDefault="00044933">
      <w:pPr>
        <w:pStyle w:val="40"/>
        <w:keepNext/>
        <w:keepLines/>
        <w:numPr>
          <w:ilvl w:val="0"/>
          <w:numId w:val="15"/>
        </w:numPr>
        <w:shd w:val="clear" w:color="auto" w:fill="auto"/>
        <w:tabs>
          <w:tab w:val="left" w:pos="438"/>
        </w:tabs>
        <w:spacing w:before="0" w:after="97" w:line="230" w:lineRule="exact"/>
        <w:ind w:left="20"/>
      </w:pPr>
      <w:bookmarkStart w:id="13" w:name="bookmark12"/>
      <w:r>
        <w:t>Приоритетное направление развития топливного баланса МО «</w:t>
      </w:r>
      <w:proofErr w:type="spellStart"/>
      <w:r>
        <w:t>Калиниское</w:t>
      </w:r>
      <w:proofErr w:type="spellEnd"/>
      <w:r>
        <w:t xml:space="preserve"> </w:t>
      </w:r>
      <w:proofErr w:type="spellStart"/>
      <w:r>
        <w:t>сп</w:t>
      </w:r>
      <w:proofErr w:type="spellEnd"/>
      <w:r>
        <w:t>»</w:t>
      </w:r>
      <w:bookmarkEnd w:id="13"/>
    </w:p>
    <w:p w:rsidR="00044933" w:rsidRDefault="00044933">
      <w:pPr>
        <w:pStyle w:val="a6"/>
        <w:shd w:val="clear" w:color="auto" w:fill="auto"/>
        <w:spacing w:before="0" w:after="592" w:line="413" w:lineRule="exact"/>
        <w:ind w:left="20" w:firstLine="700"/>
        <w:jc w:val="both"/>
      </w:pPr>
      <w:r>
        <w:t xml:space="preserve">Приоритетным направлением развития топливного баланса </w:t>
      </w:r>
      <w:proofErr w:type="spellStart"/>
      <w:r>
        <w:t>Калиниского</w:t>
      </w:r>
      <w:proofErr w:type="spellEnd"/>
      <w:r>
        <w:t xml:space="preserve"> сельского поселения является дальнейшее использования газа как для целей теплоснабжения, так и для хозяйственно-бытовых нужд.</w:t>
      </w:r>
    </w:p>
    <w:p w:rsidR="00044933" w:rsidRDefault="00044933">
      <w:pPr>
        <w:pStyle w:val="40"/>
        <w:keepNext/>
        <w:keepLines/>
        <w:numPr>
          <w:ilvl w:val="0"/>
          <w:numId w:val="15"/>
        </w:numPr>
        <w:shd w:val="clear" w:color="auto" w:fill="auto"/>
        <w:tabs>
          <w:tab w:val="left" w:pos="447"/>
        </w:tabs>
        <w:spacing w:before="0" w:after="0" w:line="274" w:lineRule="exact"/>
        <w:ind w:left="20"/>
      </w:pPr>
      <w:bookmarkStart w:id="14" w:name="bookmark13"/>
      <w:r>
        <w:t>Согласование перспективных топливных балансов с программой газификации МО «</w:t>
      </w:r>
      <w:proofErr w:type="spellStart"/>
      <w:r>
        <w:t>Калиниское</w:t>
      </w:r>
      <w:proofErr w:type="spellEnd"/>
      <w:r>
        <w:t xml:space="preserve"> </w:t>
      </w:r>
      <w:proofErr w:type="spellStart"/>
      <w:r>
        <w:t>сп</w:t>
      </w:r>
      <w:proofErr w:type="spellEnd"/>
      <w:proofErr w:type="gramStart"/>
      <w:r>
        <w:t>»в</w:t>
      </w:r>
      <w:proofErr w:type="gramEnd"/>
      <w:r>
        <w:t xml:space="preserve"> случае использования в планируемом периоде природного газа в качестве основного вида топлива</w:t>
      </w:r>
      <w:bookmarkEnd w:id="14"/>
    </w:p>
    <w:p w:rsidR="00044933" w:rsidRDefault="00044933">
      <w:pPr>
        <w:pStyle w:val="a6"/>
        <w:shd w:val="clear" w:color="auto" w:fill="auto"/>
        <w:spacing w:before="0" w:after="0" w:line="274" w:lineRule="exact"/>
        <w:ind w:left="20" w:firstLine="700"/>
        <w:jc w:val="both"/>
      </w:pPr>
      <w:r>
        <w:t>Раздел топливных балансов скорректирован ввиду корректировки мероприятий по</w:t>
      </w:r>
    </w:p>
    <w:p w:rsidR="00044933" w:rsidRDefault="00044933">
      <w:pPr>
        <w:pStyle w:val="a6"/>
        <w:shd w:val="clear" w:color="auto" w:fill="auto"/>
        <w:spacing w:before="0" w:after="0" w:line="418" w:lineRule="exact"/>
        <w:ind w:left="20" w:firstLine="0"/>
        <w:jc w:val="left"/>
      </w:pPr>
      <w:r>
        <w:t>развитию системы теплоснабжения. При отсутствии новых потребителей, подключенных к централизованному теплоснабжению, ежегодно будет наблюдаться экономия топлива.</w:t>
      </w:r>
    </w:p>
    <w:p w:rsidR="00044933" w:rsidRDefault="00044933">
      <w:pPr>
        <w:pStyle w:val="40"/>
        <w:keepNext/>
        <w:keepLines/>
        <w:shd w:val="clear" w:color="auto" w:fill="auto"/>
        <w:spacing w:before="0" w:line="274" w:lineRule="exact"/>
        <w:ind w:left="20" w:right="680"/>
      </w:pPr>
      <w:bookmarkStart w:id="15" w:name="bookmark14"/>
      <w:r>
        <w:t>9. РАЗДЕЛ 9 ИНВЕСТИЦИИ В СТРОИТЕЛЬСТВО, РЕКОНСТРУКЦИЮ, ТЕХНИЧЕСКОЕ ПЕРЕВООРУЖЕНИЕ И (ИЛИ) МОДЕРНИЗАЦИЮ</w:t>
      </w:r>
      <w:bookmarkEnd w:id="15"/>
    </w:p>
    <w:p w:rsidR="00044933" w:rsidRDefault="00044933">
      <w:pPr>
        <w:pStyle w:val="40"/>
        <w:keepNext/>
        <w:keepLines/>
        <w:shd w:val="clear" w:color="auto" w:fill="auto"/>
        <w:spacing w:before="0" w:after="69" w:line="274" w:lineRule="exact"/>
        <w:ind w:left="20" w:right="680"/>
      </w:pPr>
      <w:bookmarkStart w:id="16" w:name="bookmark15"/>
      <w:r>
        <w:t>9Л. Предложения по величине необходимых инвестиций в строительство, реконструкцию и техническое перевооружение и (или) модернизацию источников тепловой энергии на каждом этапе</w:t>
      </w:r>
      <w:bookmarkEnd w:id="16"/>
    </w:p>
    <w:p w:rsidR="00044933" w:rsidRDefault="00044933">
      <w:pPr>
        <w:pStyle w:val="a6"/>
        <w:shd w:val="clear" w:color="auto" w:fill="auto"/>
        <w:spacing w:before="0" w:after="0" w:line="413" w:lineRule="exact"/>
        <w:ind w:left="20" w:right="20" w:firstLine="700"/>
        <w:jc w:val="both"/>
      </w:pPr>
      <w:r>
        <w:t xml:space="preserve">Объём финансовых потребностей на реализацию плана развития схемы теплоснабжения МО «Калининское </w:t>
      </w:r>
      <w:proofErr w:type="spellStart"/>
      <w:r>
        <w:t>сп</w:t>
      </w:r>
      <w:proofErr w:type="spellEnd"/>
      <w:r>
        <w:t>»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rsidR="00044933" w:rsidRDefault="00044933">
      <w:pPr>
        <w:pStyle w:val="a6"/>
        <w:shd w:val="clear" w:color="auto" w:fill="auto"/>
        <w:spacing w:before="0" w:after="0" w:line="413" w:lineRule="exact"/>
        <w:ind w:left="20" w:right="20" w:firstLine="700"/>
        <w:jc w:val="both"/>
      </w:pPr>
      <w:r>
        <w:t>Полный перечень мероприятий, предлагаемых к реализации, представлен в Главе 7 обосновывающих материалов «Предложения по строительству, реконструкции и техническому перевооружению источников тепловой энергии». Инвестиции в тепловые сети не требуются.</w:t>
      </w:r>
    </w:p>
    <w:p w:rsidR="00044933" w:rsidRDefault="00044933">
      <w:pPr>
        <w:pStyle w:val="a6"/>
        <w:shd w:val="clear" w:color="auto" w:fill="auto"/>
        <w:spacing w:before="0" w:after="0" w:line="413" w:lineRule="exact"/>
        <w:ind w:left="20" w:right="20" w:firstLine="700"/>
        <w:jc w:val="both"/>
      </w:pPr>
      <w:r>
        <w:t>Оценка финансовых затрат для реализации проектов по реконструкции и строительству тепловых сетей выполнена по укрупнённым показателям и на основе методов- аналогов.</w:t>
      </w:r>
    </w:p>
    <w:p w:rsidR="00044933" w:rsidRDefault="00044933">
      <w:pPr>
        <w:pStyle w:val="a6"/>
        <w:shd w:val="clear" w:color="auto" w:fill="auto"/>
        <w:spacing w:before="0" w:after="0" w:line="413" w:lineRule="exact"/>
        <w:ind w:left="20" w:right="20" w:firstLine="700"/>
        <w:jc w:val="left"/>
      </w:pPr>
      <w:r>
        <w:t xml:space="preserve">Прогноз капитальных вложений по годам анализируемого периода выполнен на основе Прогнозов социально-экономического развития РФ. </w:t>
      </w:r>
      <w:r>
        <w:rPr>
          <w:rStyle w:val="16"/>
        </w:rPr>
        <w:t>Сроки реализации</w:t>
      </w:r>
    </w:p>
    <w:p w:rsidR="00044933" w:rsidRDefault="00044933">
      <w:pPr>
        <w:pStyle w:val="a6"/>
        <w:shd w:val="clear" w:color="auto" w:fill="auto"/>
        <w:spacing w:before="0" w:after="0" w:line="413" w:lineRule="exact"/>
        <w:ind w:left="20" w:right="20" w:firstLine="700"/>
        <w:jc w:val="left"/>
      </w:pPr>
      <w:r>
        <w:t xml:space="preserve">Общий срок выполнения работ по Схеме, начиная с базового 2023 года, составляет 10 лет. Расчетный период действия схемы - 2033 г. </w:t>
      </w:r>
      <w:r>
        <w:rPr>
          <w:rStyle w:val="16"/>
        </w:rPr>
        <w:t>Применение индексов-дефляторов</w:t>
      </w:r>
    </w:p>
    <w:p w:rsidR="00044933" w:rsidRDefault="00044933">
      <w:pPr>
        <w:pStyle w:val="a6"/>
        <w:shd w:val="clear" w:color="auto" w:fill="auto"/>
        <w:spacing w:before="0" w:after="0" w:line="413" w:lineRule="exact"/>
        <w:ind w:left="20" w:right="20" w:firstLine="700"/>
        <w:jc w:val="both"/>
      </w:pPr>
      <w:r>
        <w:t>Для расчета ценовых последствий с использованием индексов-дефляторов были применены следующие условия:</w:t>
      </w:r>
    </w:p>
    <w:p w:rsidR="00044933" w:rsidRDefault="00044933">
      <w:pPr>
        <w:pStyle w:val="a6"/>
        <w:numPr>
          <w:ilvl w:val="0"/>
          <w:numId w:val="16"/>
        </w:numPr>
        <w:shd w:val="clear" w:color="auto" w:fill="auto"/>
        <w:tabs>
          <w:tab w:val="left" w:pos="726"/>
        </w:tabs>
        <w:spacing w:before="0" w:after="0" w:line="413" w:lineRule="exact"/>
        <w:ind w:left="20" w:firstLine="0"/>
        <w:jc w:val="left"/>
      </w:pPr>
      <w:r>
        <w:t>базовый период регулирования установлен на конец 2023 года;</w:t>
      </w:r>
    </w:p>
    <w:p w:rsidR="00044933" w:rsidRDefault="00044933">
      <w:pPr>
        <w:pStyle w:val="a6"/>
        <w:numPr>
          <w:ilvl w:val="0"/>
          <w:numId w:val="16"/>
        </w:numPr>
        <w:shd w:val="clear" w:color="auto" w:fill="auto"/>
        <w:tabs>
          <w:tab w:val="left" w:pos="726"/>
        </w:tabs>
        <w:spacing w:before="0" w:after="0" w:line="413" w:lineRule="exact"/>
        <w:ind w:left="20" w:right="20" w:firstLine="0"/>
        <w:jc w:val="both"/>
      </w:pPr>
      <w:r>
        <w:lastRenderedPageBreak/>
        <w:t>производственные расходы товарного отпуска тепловой энергии приняты по материалам тарифных дел;</w:t>
      </w:r>
    </w:p>
    <w:p w:rsidR="00044933" w:rsidRDefault="00044933">
      <w:pPr>
        <w:pStyle w:val="a6"/>
        <w:numPr>
          <w:ilvl w:val="0"/>
          <w:numId w:val="16"/>
        </w:numPr>
        <w:shd w:val="clear" w:color="auto" w:fill="auto"/>
        <w:tabs>
          <w:tab w:val="left" w:pos="735"/>
        </w:tabs>
        <w:spacing w:before="0" w:after="0" w:line="413" w:lineRule="exact"/>
        <w:ind w:left="20" w:right="20" w:firstLine="0"/>
        <w:jc w:val="both"/>
      </w:pPr>
      <w:r>
        <w:t>производственные расходы на отпуск тепловой энергии с коллекторов источников тепловой энергии, на услуги по передаче тепловой энергии по тепловым сетям и услуги сбытовой деятельности сформированы по статьям, структура которых установлена по данным теплоснабжающих компаний.</w:t>
      </w:r>
    </w:p>
    <w:p w:rsidR="00044933" w:rsidRDefault="00044933">
      <w:pPr>
        <w:pStyle w:val="a6"/>
        <w:shd w:val="clear" w:color="auto" w:fill="auto"/>
        <w:spacing w:before="0" w:after="0" w:line="413" w:lineRule="exact"/>
        <w:ind w:left="20" w:right="20" w:firstLine="700"/>
        <w:jc w:val="both"/>
      </w:pPr>
      <w:r>
        <w:t>Приметаемые при расчетах ценовых последствий реализации схемы теплоснабжения индексы-дефляторы приведены в таблице 9.1.1.</w:t>
      </w:r>
    </w:p>
    <w:p w:rsidR="00044933" w:rsidRDefault="00044933">
      <w:pPr>
        <w:pStyle w:val="a9"/>
        <w:framePr w:wrap="notBeside" w:vAnchor="text" w:hAnchor="text" w:xAlign="center" w:y="1"/>
        <w:shd w:val="clear" w:color="auto" w:fill="auto"/>
        <w:jc w:val="center"/>
      </w:pPr>
      <w:r>
        <w:t>Таблица 9.1.1 - Прогнозные индексы потребительских цен и индексы дефляторы на продукцию производителей, принятых для расчетов долгосрочных ценовых</w:t>
      </w:r>
    </w:p>
    <w:p w:rsidR="00044933" w:rsidRDefault="00044933">
      <w:pPr>
        <w:pStyle w:val="a9"/>
        <w:framePr w:wrap="notBeside" w:vAnchor="text" w:hAnchor="text" w:xAlign="center" w:y="1"/>
        <w:shd w:val="clear" w:color="auto" w:fill="auto"/>
        <w:spacing w:line="230" w:lineRule="exact"/>
        <w:jc w:val="center"/>
      </w:pPr>
      <w:r>
        <w:t>последствий, %</w:t>
      </w:r>
    </w:p>
    <w:tbl>
      <w:tblPr>
        <w:tblW w:w="0" w:type="auto"/>
        <w:jc w:val="center"/>
        <w:tblLayout w:type="fixed"/>
        <w:tblCellMar>
          <w:left w:w="0" w:type="dxa"/>
          <w:right w:w="0" w:type="dxa"/>
        </w:tblCellMar>
        <w:tblLook w:val="0000"/>
      </w:tblPr>
      <w:tblGrid>
        <w:gridCol w:w="4416"/>
        <w:gridCol w:w="686"/>
        <w:gridCol w:w="672"/>
        <w:gridCol w:w="682"/>
        <w:gridCol w:w="682"/>
        <w:gridCol w:w="682"/>
        <w:gridCol w:w="682"/>
        <w:gridCol w:w="686"/>
        <w:gridCol w:w="691"/>
      </w:tblGrid>
      <w:tr w:rsidR="00044933">
        <w:trPr>
          <w:trHeight w:val="240"/>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Параметр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2021</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2026</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2027</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2028</w:t>
            </w: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в строительстве</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1,041</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1,051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1,046</w:t>
            </w: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ИПЦ среднегодовой</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1,037</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1,04</w:t>
            </w: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водоснабжение/ водоотведение</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1,04</w:t>
            </w:r>
          </w:p>
        </w:tc>
      </w:tr>
      <w:tr w:rsidR="00044933">
        <w:trPr>
          <w:trHeight w:val="235"/>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тепловая энергия</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1,039</w:t>
            </w:r>
          </w:p>
        </w:tc>
      </w:tr>
      <w:tr w:rsidR="00044933">
        <w:trPr>
          <w:trHeight w:val="221"/>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на газ</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1,038</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1,035</w:t>
            </w: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на уголь</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1,045</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1,042</w:t>
            </w:r>
          </w:p>
        </w:tc>
      </w:tr>
      <w:tr w:rsidR="00044933">
        <w:trPr>
          <w:trHeight w:val="278"/>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электроэнергия</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60" w:firstLine="0"/>
              <w:jc w:val="left"/>
            </w:pPr>
            <w:r>
              <w:t>1,039</w:t>
            </w:r>
          </w:p>
        </w:tc>
      </w:tr>
      <w:tr w:rsidR="00044933">
        <w:trPr>
          <w:trHeight w:val="230"/>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Параметр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2029</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2030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2031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2032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2033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в строительстве</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ИПЦ среднегодовой</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водоснабжение/ водоотведение</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тепловая энергия</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30"/>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на газ</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1,037</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26"/>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на уголь</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1,041</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40"/>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40" w:firstLine="0"/>
              <w:jc w:val="left"/>
            </w:pPr>
            <w:r>
              <w:t>Индекс-дефлятор электроэнергия</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01"/>
              <w:framePr w:wrap="notBeside" w:vAnchor="text" w:hAnchor="text" w:xAlign="center" w:y="1"/>
              <w:shd w:val="clear" w:color="auto" w:fill="auto"/>
              <w:spacing w:line="240" w:lineRule="auto"/>
              <w:ind w:left="180" w:firstLine="0"/>
              <w:jc w:val="left"/>
            </w:pPr>
            <w:r>
              <w:t>1,039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bl>
    <w:p w:rsidR="00044933" w:rsidRDefault="00044933">
      <w:pPr>
        <w:rPr>
          <w:color w:val="auto"/>
          <w:sz w:val="2"/>
          <w:szCs w:val="2"/>
        </w:rPr>
      </w:pPr>
    </w:p>
    <w:p w:rsidR="00044933" w:rsidRDefault="00044933">
      <w:pPr>
        <w:pStyle w:val="a6"/>
        <w:shd w:val="clear" w:color="auto" w:fill="auto"/>
        <w:spacing w:before="258" w:after="0" w:line="413" w:lineRule="exact"/>
        <w:ind w:left="100" w:right="120" w:firstLine="760"/>
        <w:jc w:val="both"/>
      </w:pPr>
      <w:r>
        <w:t>Предложения по величине необходимых инвестиций в новое строительство, реконструкцию и техническое перевооружение источников тепловой энергии на каждом этапе представлены в таблице 9.1.2.</w:t>
      </w:r>
    </w:p>
    <w:p w:rsidR="00044933" w:rsidRDefault="00044933">
      <w:pPr>
        <w:pStyle w:val="a6"/>
        <w:shd w:val="clear" w:color="auto" w:fill="auto"/>
        <w:spacing w:before="0" w:after="158" w:line="413" w:lineRule="exact"/>
        <w:ind w:left="100" w:right="120" w:firstLine="760"/>
        <w:jc w:val="both"/>
      </w:pPr>
      <w:r>
        <w:t>Таблица 9.1.2. - Предложения по величине необходимых инвестиций в новое строительство, реконструкцию и техническое перевооружение источников тепловой</w:t>
      </w:r>
    </w:p>
    <w:p w:rsidR="00044933" w:rsidRDefault="00044933">
      <w:pPr>
        <w:pStyle w:val="a9"/>
        <w:framePr w:wrap="notBeside" w:vAnchor="text" w:hAnchor="text" w:xAlign="center" w:y="1"/>
        <w:shd w:val="clear" w:color="auto" w:fill="auto"/>
        <w:spacing w:line="230" w:lineRule="exact"/>
        <w:jc w:val="center"/>
      </w:pPr>
      <w:r>
        <w:t>энергии</w:t>
      </w:r>
    </w:p>
    <w:tbl>
      <w:tblPr>
        <w:tblW w:w="0" w:type="auto"/>
        <w:jc w:val="center"/>
        <w:tblLayout w:type="fixed"/>
        <w:tblCellMar>
          <w:left w:w="0" w:type="dxa"/>
          <w:right w:w="0" w:type="dxa"/>
        </w:tblCellMar>
        <w:tblLook w:val="0000"/>
      </w:tblPr>
      <w:tblGrid>
        <w:gridCol w:w="514"/>
        <w:gridCol w:w="3475"/>
        <w:gridCol w:w="2726"/>
        <w:gridCol w:w="1858"/>
        <w:gridCol w:w="1296"/>
      </w:tblGrid>
      <w:tr w:rsidR="00044933">
        <w:trPr>
          <w:trHeight w:val="720"/>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both"/>
            </w:pPr>
            <w:r>
              <w:t>№ п/п</w:t>
            </w: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540"/>
            </w:pPr>
            <w:r>
              <w:t>Наименование мероприятий</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60"/>
            </w:pPr>
            <w:r>
              <w:t>Источник инвестиций</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Стоимость мероприятия, тыс. руб</w:t>
            </w:r>
            <w:proofErr w:type="gramStart"/>
            <w:r>
              <w:t>.(</w:t>
            </w:r>
            <w:proofErr w:type="gramEnd"/>
            <w:r>
              <w:t>с НДС)</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right="280"/>
              <w:jc w:val="right"/>
            </w:pPr>
            <w:r>
              <w:t>Период реализации</w:t>
            </w:r>
          </w:p>
        </w:tc>
      </w:tr>
      <w:tr w:rsidR="00044933">
        <w:trPr>
          <w:trHeight w:val="1171"/>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w:t>
            </w: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left="120"/>
            </w:pPr>
            <w:r>
              <w:t xml:space="preserve">Модернизация котельной Котельная </w:t>
            </w:r>
            <w:r>
              <w:rPr>
                <w:rStyle w:val="710"/>
              </w:rPr>
              <w:t>х.</w:t>
            </w:r>
            <w:r>
              <w:t xml:space="preserve"> Калинин, X. Калинин, ул. Набережная, 114у.</w:t>
            </w:r>
          </w:p>
          <w:p w:rsidR="00044933" w:rsidRDefault="00044933">
            <w:pPr>
              <w:pStyle w:val="70"/>
              <w:framePr w:wrap="notBeside" w:vAnchor="text" w:hAnchor="text" w:xAlign="center" w:y="1"/>
              <w:shd w:val="clear" w:color="auto" w:fill="auto"/>
              <w:spacing w:line="230" w:lineRule="exact"/>
              <w:ind w:left="120"/>
            </w:pPr>
            <w:r>
              <w:t>Мощность котельной составит 0,269 Гкал/ч</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60"/>
            </w:pPr>
            <w:r>
              <w:t>Средства инвестора</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3769,770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80"/>
              <w:jc w:val="right"/>
            </w:pPr>
            <w:r>
              <w:t>2026</w:t>
            </w:r>
          </w:p>
        </w:tc>
      </w:tr>
      <w:tr w:rsidR="00044933">
        <w:trPr>
          <w:trHeight w:val="254"/>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20"/>
            </w:pPr>
            <w:r>
              <w:t>ИТОГО</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3769,770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bl>
    <w:p w:rsidR="00044933" w:rsidRDefault="00044933">
      <w:pPr>
        <w:rPr>
          <w:color w:val="auto"/>
          <w:sz w:val="2"/>
          <w:szCs w:val="2"/>
        </w:rPr>
      </w:pPr>
    </w:p>
    <w:p w:rsidR="00044933" w:rsidRDefault="00044933">
      <w:pPr>
        <w:pStyle w:val="a6"/>
        <w:shd w:val="clear" w:color="auto" w:fill="auto"/>
        <w:spacing w:before="258" w:after="0" w:line="413" w:lineRule="exact"/>
        <w:ind w:left="100" w:right="120" w:firstLine="760"/>
        <w:jc w:val="left"/>
      </w:pPr>
      <w:r>
        <w:t>Стоимость реализации мероприятия составит по прогнозу 3769,770 тыс. руб. (с НДС). Инвестиции в строительство новых тепловых сетей не требуются ввиду отсутствия подключения новых тепловых нагрузок. Тепловые сети реконструированы/проложены в 2014 году.</w:t>
      </w:r>
    </w:p>
    <w:p w:rsidR="00044933" w:rsidRDefault="00044933">
      <w:pPr>
        <w:pStyle w:val="a6"/>
        <w:shd w:val="clear" w:color="auto" w:fill="auto"/>
        <w:spacing w:before="0" w:after="56" w:line="413" w:lineRule="exact"/>
        <w:ind w:left="100" w:firstLine="760"/>
        <w:jc w:val="both"/>
      </w:pPr>
      <w:r>
        <w:t>На период актуализации капитальная замена тепловых сетей не требуется.</w:t>
      </w:r>
    </w:p>
    <w:p w:rsidR="00044933" w:rsidRDefault="00044933">
      <w:pPr>
        <w:pStyle w:val="a6"/>
        <w:shd w:val="clear" w:color="auto" w:fill="auto"/>
        <w:spacing w:before="0" w:after="0" w:line="418" w:lineRule="exact"/>
        <w:ind w:left="100" w:right="120" w:firstLine="760"/>
        <w:jc w:val="both"/>
      </w:pPr>
      <w:r>
        <w:lastRenderedPageBreak/>
        <w:t>Объем финансовых потребностей на реализацию плана развития схемы теплоснабжения Калининского сельского поселения определен посредством суммирования</w:t>
      </w:r>
    </w:p>
    <w:p w:rsidR="00044933" w:rsidRDefault="00044933">
      <w:pPr>
        <w:pStyle w:val="a6"/>
        <w:shd w:val="clear" w:color="auto" w:fill="auto"/>
        <w:spacing w:before="0" w:after="60" w:line="413" w:lineRule="exact"/>
        <w:ind w:left="20" w:right="20" w:firstLine="0"/>
        <w:jc w:val="both"/>
      </w:pPr>
      <w:r>
        <w:t>финансовых потребностей на реализацию каждого мероприятия по строительству, реконструкции и техническому перевооружению.</w:t>
      </w:r>
    </w:p>
    <w:p w:rsidR="00044933" w:rsidRDefault="00044933">
      <w:pPr>
        <w:pStyle w:val="a6"/>
        <w:shd w:val="clear" w:color="auto" w:fill="auto"/>
        <w:spacing w:before="0" w:after="60" w:line="413" w:lineRule="exact"/>
        <w:ind w:left="20" w:right="20" w:firstLine="840"/>
        <w:jc w:val="both"/>
      </w:pPr>
      <w:r>
        <w:t>Полный перечень мероприятий, предлагаемых к реализации, представлен в Главе 7 обосновывающих материалов «Предложения по строительству, реконструкции и техническому перевооружению источников тепловой энергии». Инвестиции в тепловые сети не требуются.</w:t>
      </w:r>
    </w:p>
    <w:p w:rsidR="00044933" w:rsidRDefault="00044933">
      <w:pPr>
        <w:pStyle w:val="a6"/>
        <w:shd w:val="clear" w:color="auto" w:fill="auto"/>
        <w:spacing w:before="0" w:after="180" w:line="413" w:lineRule="exact"/>
        <w:ind w:left="20" w:right="20" w:firstLine="840"/>
        <w:jc w:val="both"/>
      </w:pPr>
      <w:r>
        <w:t>Все затраты, реализация которых намечена в период до 2026 г, рассчитаны в ценах соответствующих лет с использованием прогнозных индексов удорожания материалов, работ и оборудования в соответствии с Прогнозом социально-экономического развития Российской Федерацию</w:t>
      </w:r>
    </w:p>
    <w:p w:rsidR="00044933" w:rsidRDefault="00044933">
      <w:pPr>
        <w:pStyle w:val="a6"/>
        <w:shd w:val="clear" w:color="auto" w:fill="auto"/>
        <w:spacing w:before="0" w:after="56" w:line="413" w:lineRule="exact"/>
        <w:ind w:left="20" w:right="20" w:firstLine="840"/>
        <w:jc w:val="both"/>
      </w:pPr>
      <w:r>
        <w:t>В мероприятия по строительству, реконструкции и техническому перевооружению источников тепловой энергии входят 7 групп проектов, в том числе:</w:t>
      </w:r>
    </w:p>
    <w:p w:rsidR="00044933" w:rsidRDefault="00044933">
      <w:pPr>
        <w:pStyle w:val="a6"/>
        <w:numPr>
          <w:ilvl w:val="0"/>
          <w:numId w:val="17"/>
        </w:numPr>
        <w:shd w:val="clear" w:color="auto" w:fill="auto"/>
        <w:tabs>
          <w:tab w:val="left" w:pos="1436"/>
        </w:tabs>
        <w:spacing w:before="0" w:after="0" w:line="418" w:lineRule="exact"/>
        <w:ind w:left="20" w:right="20" w:firstLine="840"/>
        <w:jc w:val="both"/>
      </w:pPr>
      <w:r>
        <w:t>Группа проектов 1 - мероприятия по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044933" w:rsidRDefault="00044933">
      <w:pPr>
        <w:pStyle w:val="a6"/>
        <w:numPr>
          <w:ilvl w:val="0"/>
          <w:numId w:val="17"/>
        </w:numPr>
        <w:shd w:val="clear" w:color="auto" w:fill="auto"/>
        <w:tabs>
          <w:tab w:val="left" w:pos="1436"/>
        </w:tabs>
        <w:spacing w:before="0" w:after="0" w:line="418" w:lineRule="exact"/>
        <w:ind w:left="20" w:right="20" w:firstLine="840"/>
        <w:jc w:val="both"/>
      </w:pPr>
      <w:r>
        <w:t>Группа проектов 2 - мероприятия по реконструкции действующих источников тепловой энергии с комбинированной выработкой тепловой и электрической энергии для повышения эффективности работы;</w:t>
      </w:r>
    </w:p>
    <w:p w:rsidR="00044933" w:rsidRDefault="00044933">
      <w:pPr>
        <w:pStyle w:val="a6"/>
        <w:numPr>
          <w:ilvl w:val="0"/>
          <w:numId w:val="17"/>
        </w:numPr>
        <w:shd w:val="clear" w:color="auto" w:fill="auto"/>
        <w:tabs>
          <w:tab w:val="left" w:pos="1436"/>
        </w:tabs>
        <w:spacing w:before="0" w:after="0" w:line="418" w:lineRule="exact"/>
        <w:ind w:left="20" w:right="20" w:firstLine="840"/>
        <w:jc w:val="both"/>
      </w:pPr>
      <w:r>
        <w:t>Группа проектов 3 - мероприятия по реконструкции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p w:rsidR="00044933" w:rsidRDefault="00044933">
      <w:pPr>
        <w:pStyle w:val="a6"/>
        <w:numPr>
          <w:ilvl w:val="0"/>
          <w:numId w:val="17"/>
        </w:numPr>
        <w:shd w:val="clear" w:color="auto" w:fill="auto"/>
        <w:tabs>
          <w:tab w:val="left" w:pos="1436"/>
        </w:tabs>
        <w:spacing w:before="0" w:after="0" w:line="418" w:lineRule="exact"/>
        <w:ind w:left="20" w:right="20" w:firstLine="840"/>
        <w:jc w:val="both"/>
      </w:pPr>
      <w:r>
        <w:t>Группа проектов 5 - мероприятия по реконструкции действующих источников тепловой энергии для обеспечения перспективных приростов тепловых нагрузок;</w:t>
      </w:r>
    </w:p>
    <w:p w:rsidR="00044933" w:rsidRDefault="00044933">
      <w:pPr>
        <w:pStyle w:val="a6"/>
        <w:numPr>
          <w:ilvl w:val="0"/>
          <w:numId w:val="17"/>
        </w:numPr>
        <w:shd w:val="clear" w:color="auto" w:fill="auto"/>
        <w:tabs>
          <w:tab w:val="left" w:pos="1431"/>
        </w:tabs>
        <w:spacing w:before="0" w:after="0" w:line="418" w:lineRule="exact"/>
        <w:ind w:left="20" w:right="20" w:firstLine="840"/>
        <w:jc w:val="both"/>
      </w:pPr>
      <w:r>
        <w:t>Группа проектов 5 - мероприятия по реконструкции действующих котельных для повышения эффективности работы;</w:t>
      </w:r>
    </w:p>
    <w:p w:rsidR="00044933" w:rsidRDefault="00044933">
      <w:pPr>
        <w:pStyle w:val="a6"/>
        <w:numPr>
          <w:ilvl w:val="0"/>
          <w:numId w:val="17"/>
        </w:numPr>
        <w:shd w:val="clear" w:color="auto" w:fill="auto"/>
        <w:tabs>
          <w:tab w:val="left" w:pos="1426"/>
        </w:tabs>
        <w:spacing w:before="0" w:after="0" w:line="418" w:lineRule="exact"/>
        <w:ind w:left="20" w:right="20" w:firstLine="840"/>
        <w:jc w:val="both"/>
      </w:pPr>
      <w:r>
        <w:t>Группа проектов 6 - мероприятия по реконструкции действующих котельных в связи с физическим износом оборудования;</w:t>
      </w:r>
    </w:p>
    <w:p w:rsidR="00044933" w:rsidRDefault="00044933">
      <w:pPr>
        <w:pStyle w:val="a6"/>
        <w:numPr>
          <w:ilvl w:val="0"/>
          <w:numId w:val="17"/>
        </w:numPr>
        <w:shd w:val="clear" w:color="auto" w:fill="auto"/>
        <w:tabs>
          <w:tab w:val="left" w:pos="1436"/>
        </w:tabs>
        <w:spacing w:before="0" w:after="0" w:line="418" w:lineRule="exact"/>
        <w:ind w:left="20" w:right="20" w:firstLine="840"/>
        <w:jc w:val="both"/>
      </w:pPr>
      <w:r>
        <w:t>Группа проектов 7 - мероприятия по строительству новых источников тепловой энергии для обеспечения существующих потребителей;</w:t>
      </w:r>
    </w:p>
    <w:p w:rsidR="00044933" w:rsidRDefault="00044933">
      <w:pPr>
        <w:pStyle w:val="a6"/>
        <w:shd w:val="clear" w:color="auto" w:fill="auto"/>
        <w:spacing w:before="0" w:after="0" w:line="418" w:lineRule="exact"/>
        <w:ind w:left="20" w:right="20" w:firstLine="840"/>
        <w:jc w:val="both"/>
        <w:sectPr w:rsidR="00044933">
          <w:type w:val="continuous"/>
          <w:pgSz w:w="11905" w:h="16837"/>
          <w:pgMar w:top="764" w:right="213" w:bottom="1357" w:left="1311" w:header="0" w:footer="3" w:gutter="0"/>
          <w:cols w:space="720"/>
          <w:noEndnote/>
          <w:docGrid w:linePitch="360"/>
        </w:sectPr>
      </w:pPr>
      <w:r>
        <w:t>Общая потребность в финансировании проектов по строительству и реконструкции источников тепловой энергии представлена в таблице 9.1.3 (в ценах соответствующих лет с учетом НДС).</w:t>
      </w:r>
    </w:p>
    <w:p w:rsidR="00044933" w:rsidRDefault="00044933">
      <w:pPr>
        <w:pStyle w:val="a9"/>
        <w:framePr w:wrap="notBeside" w:vAnchor="text" w:hAnchor="text" w:xAlign="center" w:y="1"/>
        <w:shd w:val="clear" w:color="auto" w:fill="auto"/>
        <w:spacing w:line="278" w:lineRule="exact"/>
        <w:jc w:val="center"/>
      </w:pPr>
      <w:r>
        <w:lastRenderedPageBreak/>
        <w:t>Таблица 9.1.3. Сводные финансовые потребности для реализации мероприятий по строительству, реконструкции и техническому перевооружению источников тепловой энергии, тыс. руб. с НДС</w:t>
      </w:r>
    </w:p>
    <w:tbl>
      <w:tblPr>
        <w:tblW w:w="0" w:type="auto"/>
        <w:jc w:val="center"/>
        <w:tblLayout w:type="fixed"/>
        <w:tblCellMar>
          <w:left w:w="0" w:type="dxa"/>
          <w:right w:w="0" w:type="dxa"/>
        </w:tblCellMar>
        <w:tblLook w:val="0000"/>
      </w:tblPr>
      <w:tblGrid>
        <w:gridCol w:w="1061"/>
        <w:gridCol w:w="5530"/>
        <w:gridCol w:w="1123"/>
        <w:gridCol w:w="2150"/>
      </w:tblGrid>
      <w:tr w:rsidR="00044933">
        <w:trPr>
          <w:trHeight w:val="298"/>
          <w:jc w:val="center"/>
        </w:trPr>
        <w:tc>
          <w:tcPr>
            <w:tcW w:w="1061"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530"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112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860" w:firstLine="0"/>
            </w:pPr>
            <w:proofErr w:type="spellStart"/>
            <w:r>
              <w:t>тсо</w:t>
            </w:r>
            <w:proofErr w:type="spellEnd"/>
          </w:p>
        </w:tc>
      </w:tr>
      <w:tr w:rsidR="00044933">
        <w:trPr>
          <w:trHeight w:val="701"/>
          <w:jc w:val="center"/>
        </w:trPr>
        <w:tc>
          <w:tcPr>
            <w:tcW w:w="1061" w:type="dxa"/>
            <w:tcBorders>
              <w:top w:val="nil"/>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both"/>
            </w:pPr>
            <w:r>
              <w:t>Группа проектов</w:t>
            </w:r>
          </w:p>
        </w:tc>
        <w:tc>
          <w:tcPr>
            <w:tcW w:w="5530" w:type="dxa"/>
            <w:tcBorders>
              <w:top w:val="nil"/>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Наименование проектов</w:t>
            </w:r>
          </w:p>
        </w:tc>
        <w:tc>
          <w:tcPr>
            <w:tcW w:w="1123" w:type="dxa"/>
            <w:tcBorders>
              <w:top w:val="nil"/>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80" w:firstLine="0"/>
            </w:pPr>
            <w:r>
              <w:t>Ед. изм.</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30" w:lineRule="exact"/>
              <w:ind w:left="140" w:firstLine="0"/>
            </w:pPr>
            <w:r>
              <w:t xml:space="preserve">МУЛ </w:t>
            </w:r>
            <w:proofErr w:type="spellStart"/>
            <w:r>
              <w:t>Чалтырского</w:t>
            </w:r>
            <w:proofErr w:type="spellEnd"/>
          </w:p>
          <w:p w:rsidR="00044933" w:rsidRDefault="00044933">
            <w:pPr>
              <w:pStyle w:val="a6"/>
              <w:framePr w:wrap="notBeside" w:vAnchor="text" w:hAnchor="text" w:xAlign="center" w:y="1"/>
              <w:shd w:val="clear" w:color="auto" w:fill="auto"/>
              <w:spacing w:before="0" w:after="0" w:line="230" w:lineRule="exact"/>
              <w:ind w:left="1020" w:firstLine="0"/>
              <w:jc w:val="left"/>
            </w:pPr>
            <w:r>
              <w:t>СП</w:t>
            </w:r>
          </w:p>
          <w:p w:rsidR="00044933" w:rsidRDefault="00044933">
            <w:pPr>
              <w:pStyle w:val="60"/>
              <w:framePr w:wrap="notBeside" w:vAnchor="text" w:hAnchor="text" w:xAlign="center" w:y="1"/>
              <w:shd w:val="clear" w:color="auto" w:fill="auto"/>
              <w:spacing w:line="230" w:lineRule="exact"/>
              <w:ind w:left="140" w:firstLine="0"/>
            </w:pPr>
            <w:r>
              <w:t>«</w:t>
            </w:r>
            <w:proofErr w:type="spellStart"/>
            <w:r>
              <w:t>Жилкоммунсервис</w:t>
            </w:r>
            <w:proofErr w:type="spellEnd"/>
            <w:r>
              <w:t>»</w:t>
            </w:r>
          </w:p>
        </w:tc>
      </w:tr>
      <w:tr w:rsidR="00044933">
        <w:trPr>
          <w:trHeight w:val="931"/>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80" w:firstLine="0"/>
            </w:pPr>
            <w:r>
              <w:t>1</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Мероприятия по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020" w:firstLine="0"/>
            </w:pPr>
            <w:r>
              <w:t>0</w:t>
            </w:r>
          </w:p>
        </w:tc>
      </w:tr>
      <w:tr w:rsidR="00044933">
        <w:trPr>
          <w:trHeight w:val="926"/>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80"/>
            </w:pPr>
            <w:r>
              <w:t>2</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Мероприятия по реконструкции действующих источников тепловой энергии с комбинированной выработкой тепловой и электрической энергии для повышения эффективности работы</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020" w:firstLine="0"/>
            </w:pPr>
            <w:r>
              <w:t>0</w:t>
            </w:r>
          </w:p>
        </w:tc>
      </w:tr>
      <w:tr w:rsidR="00044933">
        <w:trPr>
          <w:trHeight w:val="931"/>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80"/>
            </w:pPr>
            <w:r>
              <w:t>3</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мероприятия по реконструкции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020" w:firstLine="0"/>
            </w:pPr>
            <w:r>
              <w:t>0</w:t>
            </w:r>
          </w:p>
        </w:tc>
      </w:tr>
      <w:tr w:rsidR="00044933">
        <w:trPr>
          <w:trHeight w:val="701"/>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80" w:firstLine="0"/>
            </w:pPr>
            <w:r>
              <w:t>4</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мероприятия по реконструкции действующих источников тепловой энергии для обеспечения перспективных приростов тепловых нагрузок</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020" w:firstLine="0"/>
            </w:pPr>
            <w:r>
              <w:t>0</w:t>
            </w:r>
          </w:p>
        </w:tc>
      </w:tr>
      <w:tr w:rsidR="00044933">
        <w:trPr>
          <w:trHeight w:val="47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80"/>
            </w:pPr>
            <w:r>
              <w:t>5</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мероприятия по реконструкции действующих котельных для повышения эффективности работы</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20"/>
            </w:pPr>
            <w:r>
              <w:t>0</w:t>
            </w:r>
          </w:p>
        </w:tc>
      </w:tr>
      <w:tr w:rsidR="00044933">
        <w:trPr>
          <w:trHeight w:val="47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80"/>
            </w:pPr>
            <w:r>
              <w:t>6</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мероприятия по реконструкции действующих котельных в связи с физическим износом оборудования</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700"/>
            </w:pPr>
            <w:r>
              <w:t>3769,770</w:t>
            </w:r>
          </w:p>
        </w:tc>
      </w:tr>
      <w:tr w:rsidR="00044933">
        <w:trPr>
          <w:trHeight w:val="466"/>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80"/>
            </w:pPr>
            <w:r>
              <w:t>7</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r>
              <w:t>мероприятия по строительству новых источников тепловой энергии для обеспечения существующих потребителей</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020"/>
            </w:pPr>
            <w:r>
              <w:t>0</w:t>
            </w:r>
          </w:p>
        </w:tc>
      </w:tr>
      <w:tr w:rsidR="00044933">
        <w:trPr>
          <w:trHeight w:val="302"/>
          <w:jc w:val="center"/>
        </w:trPr>
        <w:tc>
          <w:tcPr>
            <w:tcW w:w="6591"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040" w:firstLine="0"/>
            </w:pPr>
            <w:r>
              <w:t>Итого</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80" w:firstLine="0"/>
            </w:pPr>
            <w:r>
              <w:t>тыс. руб.</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700" w:firstLine="0"/>
            </w:pPr>
            <w:r>
              <w:t>3769,770</w:t>
            </w:r>
          </w:p>
        </w:tc>
      </w:tr>
    </w:tbl>
    <w:p w:rsidR="00044933" w:rsidRDefault="00044933">
      <w:pPr>
        <w:pStyle w:val="a9"/>
        <w:framePr w:wrap="notBeside" w:vAnchor="text" w:hAnchor="text" w:xAlign="center" w:y="1"/>
        <w:shd w:val="clear" w:color="auto" w:fill="auto"/>
        <w:spacing w:line="230" w:lineRule="exact"/>
        <w:jc w:val="center"/>
      </w:pPr>
      <w:r>
        <w:t>Общая потребность в финансировании проектов по строительству, реконструкции и</w:t>
      </w:r>
    </w:p>
    <w:p w:rsidR="00044933" w:rsidRDefault="00044933">
      <w:pPr>
        <w:rPr>
          <w:color w:val="auto"/>
          <w:sz w:val="2"/>
          <w:szCs w:val="2"/>
        </w:rPr>
      </w:pPr>
    </w:p>
    <w:p w:rsidR="00044933" w:rsidRDefault="00044933">
      <w:pPr>
        <w:pStyle w:val="a6"/>
        <w:shd w:val="clear" w:color="auto" w:fill="auto"/>
        <w:spacing w:before="0" w:after="270" w:line="418" w:lineRule="exact"/>
        <w:ind w:left="100" w:right="100" w:firstLine="0"/>
        <w:jc w:val="both"/>
      </w:pPr>
      <w:r>
        <w:t>техническому перевооружению источников тепловой энергии (затраты, относимые на тепловую энергию) составляет:</w:t>
      </w:r>
    </w:p>
    <w:p w:rsidR="00044933" w:rsidRDefault="00044933">
      <w:pPr>
        <w:pStyle w:val="a6"/>
        <w:numPr>
          <w:ilvl w:val="0"/>
          <w:numId w:val="17"/>
        </w:numPr>
        <w:shd w:val="clear" w:color="auto" w:fill="auto"/>
        <w:tabs>
          <w:tab w:val="left" w:pos="1531"/>
        </w:tabs>
        <w:spacing w:before="0" w:after="92" w:line="230" w:lineRule="exact"/>
        <w:ind w:left="100" w:firstLine="860"/>
        <w:jc w:val="both"/>
      </w:pPr>
      <w:r>
        <w:t>3,76977 млн. руб. (в ценах соответствующих лет с НДС).</w:t>
      </w:r>
    </w:p>
    <w:p w:rsidR="00044933" w:rsidRDefault="00044933">
      <w:pPr>
        <w:pStyle w:val="a6"/>
        <w:shd w:val="clear" w:color="auto" w:fill="auto"/>
        <w:spacing w:before="0" w:after="0" w:line="413" w:lineRule="exact"/>
        <w:ind w:left="100" w:right="100" w:firstLine="860"/>
        <w:jc w:val="both"/>
      </w:pPr>
      <w:r>
        <w:t>Предложения по источникам инвестиций финансовых потребностей для осуществления мероприятий по строительству и реконструкции тепловых сетей и сооружений на них сформированы с учетом требований действующего законодательства:</w:t>
      </w:r>
    </w:p>
    <w:p w:rsidR="00044933" w:rsidRDefault="00044933">
      <w:pPr>
        <w:pStyle w:val="a6"/>
        <w:numPr>
          <w:ilvl w:val="0"/>
          <w:numId w:val="17"/>
        </w:numPr>
        <w:shd w:val="clear" w:color="auto" w:fill="auto"/>
        <w:tabs>
          <w:tab w:val="left" w:pos="1551"/>
        </w:tabs>
        <w:spacing w:before="0" w:after="0" w:line="427" w:lineRule="exact"/>
        <w:ind w:left="1540" w:right="100" w:hanging="560"/>
        <w:jc w:val="left"/>
      </w:pPr>
      <w:r>
        <w:t>Федеральный закон от 27.07.2010 г. № 190 «О теплоснабжении»; Постановление правительства РФ от 22.10.2012 г. № 1075 «О ценообразовании</w:t>
      </w:r>
    </w:p>
    <w:p w:rsidR="00044933" w:rsidRDefault="00044933">
      <w:pPr>
        <w:pStyle w:val="a6"/>
        <w:shd w:val="clear" w:color="auto" w:fill="auto"/>
        <w:spacing w:before="0" w:after="0" w:line="427" w:lineRule="exact"/>
        <w:ind w:left="100" w:firstLine="0"/>
        <w:jc w:val="both"/>
      </w:pPr>
      <w:r>
        <w:t>в сфере теплоснабжения»;</w:t>
      </w:r>
    </w:p>
    <w:p w:rsidR="00044933" w:rsidRDefault="00044933">
      <w:pPr>
        <w:pStyle w:val="a6"/>
        <w:shd w:val="clear" w:color="auto" w:fill="auto"/>
        <w:spacing w:before="0" w:after="0" w:line="413" w:lineRule="exact"/>
        <w:ind w:left="100" w:right="100" w:firstLine="1420"/>
        <w:jc w:val="both"/>
      </w:pPr>
      <w:r>
        <w:t>Приказ ФСТ России от 13.06.2013 г. № 760-э «Об утверждении Методических указаний по расчету регулируемых цен (тарифов) в сфере теплоснабжения».</w:t>
      </w:r>
    </w:p>
    <w:p w:rsidR="00044933" w:rsidRDefault="00044933">
      <w:pPr>
        <w:pStyle w:val="a6"/>
        <w:shd w:val="clear" w:color="auto" w:fill="auto"/>
        <w:spacing w:before="0" w:after="0" w:line="413" w:lineRule="exact"/>
        <w:ind w:left="100" w:right="100" w:firstLine="860"/>
        <w:jc w:val="both"/>
      </w:pPr>
      <w:r>
        <w:t>В качестве источников финансирования, обеспечивающих финансовые потребности для осуществления мероприятий, рассмотрены следующие:</w:t>
      </w:r>
    </w:p>
    <w:p w:rsidR="00044933" w:rsidRDefault="00044933">
      <w:pPr>
        <w:pStyle w:val="a6"/>
        <w:numPr>
          <w:ilvl w:val="0"/>
          <w:numId w:val="17"/>
        </w:numPr>
        <w:shd w:val="clear" w:color="auto" w:fill="auto"/>
        <w:tabs>
          <w:tab w:val="left" w:pos="1522"/>
        </w:tabs>
        <w:spacing w:before="0" w:after="0" w:line="230" w:lineRule="exact"/>
        <w:ind w:left="100" w:firstLine="860"/>
        <w:jc w:val="both"/>
      </w:pPr>
      <w:r>
        <w:t>Плата за подключение потребителей;</w:t>
      </w:r>
    </w:p>
    <w:p w:rsidR="00044933" w:rsidRDefault="00044933">
      <w:pPr>
        <w:pStyle w:val="a6"/>
        <w:numPr>
          <w:ilvl w:val="0"/>
          <w:numId w:val="17"/>
        </w:numPr>
        <w:shd w:val="clear" w:color="auto" w:fill="auto"/>
        <w:tabs>
          <w:tab w:val="left" w:pos="1391"/>
        </w:tabs>
        <w:spacing w:before="0" w:after="0" w:line="432" w:lineRule="exact"/>
        <w:ind w:left="20" w:firstLine="800"/>
        <w:jc w:val="both"/>
      </w:pPr>
      <w:r>
        <w:t>Тариф, в том числе:</w:t>
      </w:r>
    </w:p>
    <w:p w:rsidR="00044933" w:rsidRDefault="00044933">
      <w:pPr>
        <w:pStyle w:val="a6"/>
        <w:numPr>
          <w:ilvl w:val="0"/>
          <w:numId w:val="17"/>
        </w:numPr>
        <w:shd w:val="clear" w:color="auto" w:fill="auto"/>
        <w:tabs>
          <w:tab w:val="left" w:pos="1386"/>
        </w:tabs>
        <w:spacing w:before="0" w:after="0" w:line="432" w:lineRule="exact"/>
        <w:ind w:left="20" w:firstLine="800"/>
        <w:jc w:val="both"/>
      </w:pPr>
      <w:r>
        <w:t>Амортизационные отчисления;</w:t>
      </w:r>
    </w:p>
    <w:p w:rsidR="00044933" w:rsidRDefault="00044933">
      <w:pPr>
        <w:pStyle w:val="a6"/>
        <w:numPr>
          <w:ilvl w:val="0"/>
          <w:numId w:val="17"/>
        </w:numPr>
        <w:shd w:val="clear" w:color="auto" w:fill="auto"/>
        <w:tabs>
          <w:tab w:val="left" w:pos="1382"/>
        </w:tabs>
        <w:spacing w:before="0" w:after="0" w:line="432" w:lineRule="exact"/>
        <w:ind w:left="20" w:firstLine="800"/>
        <w:jc w:val="both"/>
      </w:pPr>
      <w:r>
        <w:t>Инвестиционная составляющая в тарифе;</w:t>
      </w:r>
    </w:p>
    <w:p w:rsidR="00044933" w:rsidRDefault="00044933">
      <w:pPr>
        <w:pStyle w:val="a6"/>
        <w:numPr>
          <w:ilvl w:val="0"/>
          <w:numId w:val="17"/>
        </w:numPr>
        <w:shd w:val="clear" w:color="auto" w:fill="auto"/>
        <w:tabs>
          <w:tab w:val="left" w:pos="1382"/>
        </w:tabs>
        <w:spacing w:before="0" w:after="0" w:line="413" w:lineRule="exact"/>
        <w:ind w:left="20" w:firstLine="800"/>
        <w:jc w:val="both"/>
      </w:pPr>
      <w:r>
        <w:t>Прочие источники.</w:t>
      </w:r>
    </w:p>
    <w:p w:rsidR="00044933" w:rsidRDefault="00044933">
      <w:pPr>
        <w:pStyle w:val="a6"/>
        <w:shd w:val="clear" w:color="auto" w:fill="auto"/>
        <w:spacing w:before="0" w:after="0" w:line="413" w:lineRule="exact"/>
        <w:ind w:left="20" w:right="40" w:firstLine="800"/>
        <w:jc w:val="both"/>
      </w:pPr>
      <w:r>
        <w:lastRenderedPageBreak/>
        <w:t>За счет амортизационных отчислений могут быть реализованы мероприятия по реконструкции ветхих сетей и замене оборудования, выработавшего ресурс.</w:t>
      </w:r>
    </w:p>
    <w:p w:rsidR="00044933" w:rsidRDefault="00044933">
      <w:pPr>
        <w:pStyle w:val="a6"/>
        <w:shd w:val="clear" w:color="auto" w:fill="auto"/>
        <w:spacing w:before="0" w:after="0" w:line="413" w:lineRule="exact"/>
        <w:ind w:left="20" w:right="40" w:firstLine="800"/>
        <w:jc w:val="both"/>
      </w:pPr>
      <w:r>
        <w:t>В счет платы за подключение потребителей могут быть реализованы мероприятия по увеличению тепловой мощности источников тепловой энергии, мероприятия по реконструкции тепловых сетей с увеличением диаметров, строительству новых участков тепловых сетей. Ввиду того, что мероприятия по реконструкции ветхих тепловых сетей относятся к мероприятиям, направленным на повышение надежности, применение в качестве источника финансирования инвестиционной составляющей в тарифе на тепловую энергию является невозможным.</w:t>
      </w:r>
    </w:p>
    <w:p w:rsidR="00044933" w:rsidRDefault="00044933">
      <w:pPr>
        <w:pStyle w:val="a6"/>
        <w:shd w:val="clear" w:color="auto" w:fill="auto"/>
        <w:spacing w:before="0" w:after="0" w:line="413" w:lineRule="exact"/>
        <w:ind w:left="20" w:right="40" w:firstLine="800"/>
        <w:jc w:val="both"/>
      </w:pPr>
      <w:r>
        <w:t>Инвестиционная составляющая в тарифе на тепловую энергию может быть применена для финансирования мероприятий, направленных на повышение эффективности работы источников тепловой энергии, систем транспорта тепловой энергии и систем теплоснабжения в целом.</w:t>
      </w:r>
    </w:p>
    <w:p w:rsidR="00044933" w:rsidRDefault="00044933">
      <w:pPr>
        <w:pStyle w:val="a6"/>
        <w:shd w:val="clear" w:color="auto" w:fill="auto"/>
        <w:spacing w:before="0" w:after="592" w:line="413" w:lineRule="exact"/>
        <w:ind w:left="20" w:firstLine="800"/>
        <w:jc w:val="both"/>
      </w:pPr>
      <w:r>
        <w:t>Все мероприятия предполагаются за счет средств инвестора.</w:t>
      </w:r>
    </w:p>
    <w:p w:rsidR="00044933" w:rsidRDefault="00044933">
      <w:pPr>
        <w:pStyle w:val="40"/>
        <w:keepNext/>
        <w:keepLines/>
        <w:numPr>
          <w:ilvl w:val="0"/>
          <w:numId w:val="18"/>
        </w:numPr>
        <w:shd w:val="clear" w:color="auto" w:fill="auto"/>
        <w:tabs>
          <w:tab w:val="left" w:pos="721"/>
        </w:tabs>
        <w:spacing w:before="0" w:after="129" w:line="274" w:lineRule="exact"/>
        <w:ind w:left="20" w:right="40"/>
      </w:pPr>
      <w:bookmarkStart w:id="17" w:name="bookmark16"/>
      <w:r>
        <w:t>Предложения по величине необходимых инвестиций в строительство, реконструкцию и техническое перевооружение и (или) модернизацию тепловых сетей, насосных станций и тепловых пунктов на каждом этапе</w:t>
      </w:r>
      <w:bookmarkEnd w:id="17"/>
    </w:p>
    <w:p w:rsidR="00044933" w:rsidRDefault="00044933">
      <w:pPr>
        <w:pStyle w:val="a6"/>
        <w:shd w:val="clear" w:color="auto" w:fill="auto"/>
        <w:spacing w:before="0" w:after="0" w:line="413" w:lineRule="exact"/>
        <w:ind w:left="20" w:right="40" w:firstLine="800"/>
        <w:jc w:val="both"/>
      </w:pPr>
      <w:r>
        <w:t>Инвестиции в строительство новых тепловых сетей не требуются ввиду отсутствия подключения новых тепловых нагрузок. Тепловые сети реконструированы/проложены в 2014 году.</w:t>
      </w:r>
    </w:p>
    <w:p w:rsidR="00044933" w:rsidRDefault="00044933">
      <w:pPr>
        <w:pStyle w:val="a6"/>
        <w:shd w:val="clear" w:color="auto" w:fill="auto"/>
        <w:spacing w:before="0" w:after="352" w:line="413" w:lineRule="exact"/>
        <w:ind w:left="20" w:firstLine="800"/>
        <w:jc w:val="both"/>
      </w:pPr>
      <w:r>
        <w:t>На период актуализации капитальная замена тепловых сетей не требуется.</w:t>
      </w:r>
    </w:p>
    <w:p w:rsidR="00044933" w:rsidRDefault="00044933">
      <w:pPr>
        <w:pStyle w:val="40"/>
        <w:keepNext/>
        <w:keepLines/>
        <w:numPr>
          <w:ilvl w:val="0"/>
          <w:numId w:val="18"/>
        </w:numPr>
        <w:shd w:val="clear" w:color="auto" w:fill="auto"/>
        <w:tabs>
          <w:tab w:val="left" w:pos="726"/>
        </w:tabs>
        <w:spacing w:before="0" w:after="275" w:line="274" w:lineRule="exact"/>
        <w:ind w:left="20" w:right="40"/>
      </w:pPr>
      <w:bookmarkStart w:id="18" w:name="bookmark17"/>
      <w:r>
        <w:t>Предложения по величине инвестиций в строительство, реконструкцию и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bookmarkEnd w:id="18"/>
    </w:p>
    <w:p w:rsidR="00044933" w:rsidRDefault="00044933">
      <w:pPr>
        <w:pStyle w:val="a6"/>
        <w:shd w:val="clear" w:color="auto" w:fill="auto"/>
        <w:spacing w:before="0" w:after="494" w:line="230" w:lineRule="exact"/>
        <w:ind w:left="20" w:firstLine="800"/>
        <w:jc w:val="both"/>
      </w:pPr>
      <w:r>
        <w:t>Предложения не требуются.</w:t>
      </w:r>
    </w:p>
    <w:p w:rsidR="00044933" w:rsidRDefault="00044933">
      <w:pPr>
        <w:pStyle w:val="40"/>
        <w:keepNext/>
        <w:keepLines/>
        <w:numPr>
          <w:ilvl w:val="0"/>
          <w:numId w:val="18"/>
        </w:numPr>
        <w:shd w:val="clear" w:color="auto" w:fill="auto"/>
        <w:tabs>
          <w:tab w:val="left" w:pos="721"/>
        </w:tabs>
        <w:spacing w:before="0" w:after="0"/>
        <w:ind w:left="20" w:right="560"/>
      </w:pPr>
      <w:bookmarkStart w:id="19" w:name="bookmark18"/>
      <w: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9"/>
    </w:p>
    <w:p w:rsidR="00044933" w:rsidRDefault="00044933">
      <w:pPr>
        <w:pStyle w:val="a6"/>
        <w:shd w:val="clear" w:color="auto" w:fill="auto"/>
        <w:spacing w:before="0" w:after="746" w:line="413" w:lineRule="exact"/>
        <w:ind w:left="20" w:right="20" w:firstLine="740"/>
        <w:jc w:val="both"/>
      </w:pPr>
      <w:r>
        <w:t xml:space="preserve">Инвестиции для перевода открытой системы теплоснабжения (горячего водоснабжения) в закрытую не требуются, т.к. все системы теплоснабжения в МО «Калининское </w:t>
      </w:r>
      <w:proofErr w:type="spellStart"/>
      <w:r>
        <w:t>сп</w:t>
      </w:r>
      <w:proofErr w:type="spellEnd"/>
      <w:r>
        <w:t>» по способу осуществления бытового горячего водоснабжения относятся к закрытым.</w:t>
      </w:r>
    </w:p>
    <w:p w:rsidR="00044933" w:rsidRDefault="00044933">
      <w:pPr>
        <w:pStyle w:val="40"/>
        <w:keepNext/>
        <w:keepLines/>
        <w:numPr>
          <w:ilvl w:val="0"/>
          <w:numId w:val="18"/>
        </w:numPr>
        <w:shd w:val="clear" w:color="auto" w:fill="auto"/>
        <w:tabs>
          <w:tab w:val="left" w:pos="726"/>
        </w:tabs>
        <w:spacing w:before="0" w:after="142" w:line="230" w:lineRule="exact"/>
        <w:ind w:left="20"/>
      </w:pPr>
      <w:bookmarkStart w:id="20" w:name="bookmark19"/>
      <w:r>
        <w:t>Оценка эффективности инвестиций по отдельным предложениям</w:t>
      </w:r>
      <w:bookmarkEnd w:id="20"/>
    </w:p>
    <w:p w:rsidR="00044933" w:rsidRDefault="00044933">
      <w:pPr>
        <w:pStyle w:val="a6"/>
        <w:shd w:val="clear" w:color="auto" w:fill="auto"/>
        <w:spacing w:before="0" w:after="0" w:line="413" w:lineRule="exact"/>
        <w:ind w:left="20" w:right="20" w:firstLine="740"/>
        <w:jc w:val="left"/>
      </w:pPr>
      <w:r>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w:t>
      </w:r>
      <w:r>
        <w:lastRenderedPageBreak/>
        <w:t>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w:t>
      </w:r>
    </w:p>
    <w:p w:rsidR="00044933" w:rsidRDefault="00044933">
      <w:pPr>
        <w:pStyle w:val="a6"/>
        <w:shd w:val="clear" w:color="auto" w:fill="auto"/>
        <w:spacing w:before="0" w:after="0" w:line="413" w:lineRule="exact"/>
        <w:ind w:left="20" w:right="20" w:firstLine="740"/>
        <w:jc w:val="both"/>
      </w:pPr>
      <w:r>
        <w:t>Тем не менее, следует отметить, что после планируемой модернизации котельной с заменой основного оборудования её КПД повысится и как следствие величина удельного расхода условного топлива на выработку единицы тепловой энергии будет ниже.</w:t>
      </w:r>
    </w:p>
    <w:p w:rsidR="00044933" w:rsidRDefault="00044933">
      <w:pPr>
        <w:pStyle w:val="a6"/>
        <w:shd w:val="clear" w:color="auto" w:fill="auto"/>
        <w:spacing w:before="0" w:after="588" w:line="413" w:lineRule="exact"/>
        <w:ind w:left="20" w:right="20" w:firstLine="740"/>
        <w:jc w:val="both"/>
      </w:pPr>
      <w:r>
        <w:t>Экономия топлива ежегодно после проведенной модернизации котельной может составить порядка 7,24 тыс</w:t>
      </w:r>
      <w:proofErr w:type="gramStart"/>
      <w:r>
        <w:t>.м</w:t>
      </w:r>
      <w:proofErr w:type="gramEnd"/>
      <w:r>
        <w:rPr>
          <w:vertAlign w:val="superscript"/>
        </w:rPr>
        <w:t>3</w:t>
      </w:r>
      <w:r>
        <w:t>/год.</w:t>
      </w:r>
    </w:p>
    <w:p w:rsidR="00044933" w:rsidRDefault="00044933">
      <w:pPr>
        <w:pStyle w:val="40"/>
        <w:keepNext/>
        <w:keepLines/>
        <w:numPr>
          <w:ilvl w:val="0"/>
          <w:numId w:val="18"/>
        </w:numPr>
        <w:shd w:val="clear" w:color="auto" w:fill="auto"/>
        <w:tabs>
          <w:tab w:val="left" w:pos="726"/>
        </w:tabs>
        <w:spacing w:before="0" w:after="129"/>
        <w:ind w:left="20" w:right="1120"/>
      </w:pPr>
      <w:bookmarkStart w:id="21" w:name="bookmark20"/>
      <w: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21"/>
    </w:p>
    <w:p w:rsidR="00044933" w:rsidRDefault="00044933">
      <w:pPr>
        <w:pStyle w:val="a6"/>
        <w:shd w:val="clear" w:color="auto" w:fill="auto"/>
        <w:spacing w:before="0" w:after="0" w:line="418" w:lineRule="exact"/>
        <w:ind w:left="20" w:right="20" w:firstLine="740"/>
        <w:jc w:val="both"/>
      </w:pPr>
      <w:r>
        <w:t>Данные о величинах, фактически осуществлённых инвестиции в развитие системы теплоснабжения отсутствуют.</w:t>
      </w:r>
    </w:p>
    <w:p w:rsidR="00044933" w:rsidRDefault="00044933">
      <w:pPr>
        <w:pStyle w:val="35"/>
        <w:keepNext/>
        <w:keepLines/>
        <w:shd w:val="clear" w:color="auto" w:fill="auto"/>
        <w:spacing w:after="129"/>
        <w:ind w:right="1920"/>
      </w:pPr>
      <w:bookmarkStart w:id="22" w:name="bookmark21"/>
      <w:r>
        <w:t>10. РАЗДЕЛ 10 РЕШЕНИЕ О ПРИСВОЕНИИ СТАТУСА ЕДИНОЙ ТЕПЛОСНАБЖАЮЩЕЙ ОРГАНИЗАЦИИ (ОРГАНИЗАЦИЯМ)</w:t>
      </w:r>
      <w:bookmarkEnd w:id="22"/>
    </w:p>
    <w:p w:rsidR="00044933" w:rsidRDefault="00044933">
      <w:pPr>
        <w:pStyle w:val="a6"/>
        <w:shd w:val="clear" w:color="auto" w:fill="auto"/>
        <w:spacing w:before="0" w:after="0" w:line="413" w:lineRule="exact"/>
        <w:ind w:left="280" w:right="20" w:firstLine="700"/>
        <w:jc w:val="both"/>
      </w:pPr>
      <w:r>
        <w:t>В соответствии со статьёй 4 пункт 2 Федерального закона от 27.07.2010 № 190 ФЗ «О теплоснабжении» Правительство Российской Федерации сформулировало правила организации теплоснабжения. В правилах, утверждённых Постановлением Правительства РФ от 08.08.2012 № 808, предписаны права и обязанности теплоснабжающих и теплосетевых организаций, иных владельцев источников тепловой энергии и тепловых сетей, потребителей в сфере теплоснабжения. Из условий повышения качества обеспечения населения тепловой энергией в них предписана необходимость организации единых теплоснабжающих организаций (ЕТО). При разработке схемы теплоснабжения предусматривается включать в неё обоснование соответствия организации, предлагаемой в качестве единой теплоснабжающей организации, требованиям, установленным Постановлениями Правительства о 22.02.2012 № 154 и от 08.08.2012 № 808.</w:t>
      </w:r>
    </w:p>
    <w:p w:rsidR="00044933" w:rsidRDefault="00044933">
      <w:pPr>
        <w:pStyle w:val="a6"/>
        <w:shd w:val="clear" w:color="auto" w:fill="auto"/>
        <w:spacing w:before="0" w:after="0" w:line="413" w:lineRule="exact"/>
        <w:ind w:left="280" w:right="20" w:firstLine="700"/>
        <w:jc w:val="both"/>
      </w:pPr>
      <w:r>
        <w:t>В соответствии со статьёй 2 пунктом 28 Федерального закона 190 «О теплоснабжении»:</w:t>
      </w:r>
    </w:p>
    <w:p w:rsidR="00044933" w:rsidRDefault="00044933">
      <w:pPr>
        <w:pStyle w:val="a6"/>
        <w:shd w:val="clear" w:color="auto" w:fill="auto"/>
        <w:spacing w:before="0" w:after="0" w:line="413" w:lineRule="exact"/>
        <w:ind w:left="280" w:right="20" w:firstLine="0"/>
        <w:jc w:val="both"/>
      </w:pPr>
      <w:r>
        <w:t>«Единая теплоснабжающая организация в системе теплоснабжения (далее _ единая теплоснабжающая организация) _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_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утверждёнными Правительством Российской Федерации».</w:t>
      </w:r>
    </w:p>
    <w:p w:rsidR="00044933" w:rsidRDefault="00044933">
      <w:pPr>
        <w:pStyle w:val="a6"/>
        <w:shd w:val="clear" w:color="auto" w:fill="auto"/>
        <w:spacing w:before="0" w:after="0" w:line="413" w:lineRule="exact"/>
        <w:ind w:left="280" w:right="20" w:firstLine="700"/>
        <w:jc w:val="both"/>
      </w:pPr>
      <w:r>
        <w:t xml:space="preserve">В соответствии со статьёй 6 пунктом 6 Федерального закона 190 «О теплоснабжении»: «К полномочиям органов местного самоуправления поселений, городских округов по организации </w:t>
      </w:r>
      <w:r>
        <w:lastRenderedPageBreak/>
        <w:t>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044933" w:rsidRDefault="00044933">
      <w:pPr>
        <w:pStyle w:val="a6"/>
        <w:shd w:val="clear" w:color="auto" w:fill="auto"/>
        <w:spacing w:before="0" w:after="0" w:line="413" w:lineRule="exact"/>
        <w:ind w:left="280" w:right="20" w:firstLine="700"/>
        <w:jc w:val="both"/>
        <w:sectPr w:rsidR="00044933">
          <w:footerReference w:type="default" r:id="rId18"/>
          <w:pgSz w:w="11905" w:h="16837"/>
          <w:pgMar w:top="764" w:right="213" w:bottom="1357" w:left="1311" w:header="0" w:footer="3" w:gutter="0"/>
          <w:cols w:space="720"/>
          <w:noEndnote/>
          <w:titlePg/>
          <w:docGrid w:linePitch="360"/>
        </w:sectPr>
      </w:pPr>
      <w:r>
        <w:t>Решения по установлению статуса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утверждённых</w:t>
      </w:r>
    </w:p>
    <w:p w:rsidR="00044933" w:rsidRDefault="00044933">
      <w:pPr>
        <w:pStyle w:val="a6"/>
        <w:shd w:val="clear" w:color="auto" w:fill="auto"/>
        <w:spacing w:before="0" w:after="0" w:line="413" w:lineRule="exact"/>
        <w:ind w:left="20" w:right="20" w:firstLine="0"/>
        <w:jc w:val="both"/>
      </w:pPr>
      <w:r>
        <w:lastRenderedPageBreak/>
        <w:t>Постановлением Правительства РФ от 08.08.2012 № 808 Критерии и порядок определения единой теплоснабжающей организации.</w:t>
      </w:r>
    </w:p>
    <w:p w:rsidR="00044933" w:rsidRDefault="00044933">
      <w:pPr>
        <w:pStyle w:val="a6"/>
        <w:shd w:val="clear" w:color="auto" w:fill="auto"/>
        <w:spacing w:before="0" w:after="0" w:line="413" w:lineRule="exact"/>
        <w:ind w:left="20" w:right="20" w:firstLine="0"/>
        <w:jc w:val="both"/>
      </w:pPr>
      <w:r>
        <w:t>Основные положения по организации ЕТО в соответствии с Правилами заключаются в следующем:</w:t>
      </w:r>
    </w:p>
    <w:p w:rsidR="00044933" w:rsidRDefault="00044933">
      <w:pPr>
        <w:pStyle w:val="a6"/>
        <w:numPr>
          <w:ilvl w:val="1"/>
          <w:numId w:val="18"/>
        </w:numPr>
        <w:shd w:val="clear" w:color="auto" w:fill="auto"/>
        <w:tabs>
          <w:tab w:val="left" w:pos="452"/>
        </w:tabs>
        <w:spacing w:before="0" w:after="0" w:line="413" w:lineRule="exact"/>
        <w:ind w:left="20" w:right="20" w:firstLine="0"/>
        <w:jc w:val="both"/>
      </w:pPr>
      <w:r>
        <w:t>Статус единой теплоснабжающей организации присваивается теплоснабжающей и (или) теплосетевой организации решением органа местного самоуправления (далее - уполномоченные органы) при утверждении схемы теплоснабжения поселения, городского округа (гл. 2 ст. 3);</w:t>
      </w:r>
    </w:p>
    <w:p w:rsidR="00044933" w:rsidRDefault="00044933">
      <w:pPr>
        <w:pStyle w:val="a6"/>
        <w:numPr>
          <w:ilvl w:val="1"/>
          <w:numId w:val="18"/>
        </w:numPr>
        <w:shd w:val="clear" w:color="auto" w:fill="auto"/>
        <w:tabs>
          <w:tab w:val="left" w:pos="438"/>
        </w:tabs>
        <w:spacing w:before="0" w:after="0" w:line="413" w:lineRule="exact"/>
        <w:ind w:left="20" w:right="20" w:firstLine="0"/>
        <w:jc w:val="both"/>
      </w:pPr>
      <w: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044933" w:rsidRDefault="00044933">
      <w:pPr>
        <w:pStyle w:val="a6"/>
        <w:shd w:val="clear" w:color="auto" w:fill="auto"/>
        <w:spacing w:before="0" w:after="0" w:line="413" w:lineRule="exact"/>
        <w:ind w:left="20" w:right="20" w:firstLine="700"/>
        <w:jc w:val="both"/>
      </w:pPr>
      <w:r>
        <w:t>В случае если на территории поселения, городского округа существуют несколько систем теплоснабжения, уполномоченные органы вправе:</w:t>
      </w:r>
    </w:p>
    <w:p w:rsidR="00044933" w:rsidRDefault="00044933">
      <w:pPr>
        <w:pStyle w:val="a6"/>
        <w:numPr>
          <w:ilvl w:val="0"/>
          <w:numId w:val="19"/>
        </w:numPr>
        <w:shd w:val="clear" w:color="auto" w:fill="auto"/>
        <w:tabs>
          <w:tab w:val="left" w:pos="193"/>
        </w:tabs>
        <w:spacing w:before="0" w:after="0" w:line="413" w:lineRule="exact"/>
        <w:ind w:left="20" w:right="20" w:firstLine="0"/>
        <w:jc w:val="both"/>
      </w:pPr>
      <w: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044933" w:rsidRDefault="00044933">
      <w:pPr>
        <w:pStyle w:val="a6"/>
        <w:numPr>
          <w:ilvl w:val="0"/>
          <w:numId w:val="19"/>
        </w:numPr>
        <w:shd w:val="clear" w:color="auto" w:fill="auto"/>
        <w:tabs>
          <w:tab w:val="left" w:pos="342"/>
        </w:tabs>
        <w:spacing w:before="0" w:after="0" w:line="413" w:lineRule="exact"/>
        <w:ind w:left="20" w:right="20" w:firstLine="0"/>
        <w:jc w:val="both"/>
      </w:pPr>
      <w:r>
        <w:t>определить на несколько систем теплоснабжения единую теплоснабжающую организацию (гл. 2 ст. 4);</w:t>
      </w:r>
    </w:p>
    <w:p w:rsidR="00044933" w:rsidRDefault="00044933">
      <w:pPr>
        <w:pStyle w:val="a6"/>
        <w:numPr>
          <w:ilvl w:val="1"/>
          <w:numId w:val="19"/>
        </w:numPr>
        <w:shd w:val="clear" w:color="auto" w:fill="auto"/>
        <w:tabs>
          <w:tab w:val="left" w:pos="447"/>
        </w:tabs>
        <w:spacing w:before="0" w:after="0" w:line="413" w:lineRule="exact"/>
        <w:ind w:left="20" w:right="20" w:firstLine="0"/>
        <w:jc w:val="both"/>
      </w:pPr>
      <w:r>
        <w:t>Для присвоения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одного месяца с даты опубликования (размещения) в установленном порядке проекта схемы теплоснабжения, заявку на присвоение статуса единой теплоснабжающей организации с указанием зоны деятельности, К заявке прилагаются бухгалтерская отчётность, составленная на последнюю отчётную дату перед подачей заявки, с отметкой налогового органа о ее принятии;</w:t>
      </w:r>
    </w:p>
    <w:p w:rsidR="00044933" w:rsidRDefault="00044933">
      <w:pPr>
        <w:pStyle w:val="a6"/>
        <w:numPr>
          <w:ilvl w:val="1"/>
          <w:numId w:val="19"/>
        </w:numPr>
        <w:shd w:val="clear" w:color="auto" w:fill="auto"/>
        <w:tabs>
          <w:tab w:val="left" w:pos="442"/>
        </w:tabs>
        <w:spacing w:before="0" w:after="0" w:line="413" w:lineRule="exact"/>
        <w:ind w:left="20" w:right="20" w:firstLine="0"/>
        <w:jc w:val="both"/>
      </w:pPr>
      <w: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w:t>
      </w:r>
    </w:p>
    <w:p w:rsidR="00044933" w:rsidRDefault="00044933">
      <w:pPr>
        <w:pStyle w:val="a6"/>
        <w:shd w:val="clear" w:color="auto" w:fill="auto"/>
        <w:spacing w:before="0" w:after="0" w:line="230" w:lineRule="exact"/>
        <w:ind w:left="9120" w:firstLine="0"/>
        <w:jc w:val="left"/>
      </w:pPr>
      <w:r>
        <w:t>41</w:t>
      </w:r>
    </w:p>
    <w:p w:rsidR="00044933" w:rsidRDefault="00044933">
      <w:pPr>
        <w:pStyle w:val="a6"/>
        <w:shd w:val="clear" w:color="auto" w:fill="auto"/>
        <w:spacing w:before="0" w:after="0" w:line="413" w:lineRule="exact"/>
        <w:ind w:left="20" w:right="20" w:firstLine="0"/>
        <w:jc w:val="both"/>
      </w:pPr>
      <w:r>
        <w:t>присваивает статус единой теплоснабжающей организации в соответствии с критериями настоящих Правил (гл. 2 ст. 6);</w:t>
      </w:r>
    </w:p>
    <w:p w:rsidR="00044933" w:rsidRDefault="00044933">
      <w:pPr>
        <w:pStyle w:val="a6"/>
        <w:numPr>
          <w:ilvl w:val="1"/>
          <w:numId w:val="19"/>
        </w:numPr>
        <w:shd w:val="clear" w:color="auto" w:fill="auto"/>
        <w:tabs>
          <w:tab w:val="left" w:pos="442"/>
        </w:tabs>
        <w:spacing w:before="0" w:after="0" w:line="413" w:lineRule="exact"/>
        <w:ind w:left="20" w:right="20" w:firstLine="0"/>
        <w:jc w:val="both"/>
      </w:pPr>
      <w:r>
        <w:t xml:space="preserve">В случае если заявки на присвоение статуса ЕТО поданы от организации, которая владеет на праве собственности или другом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w:t>
      </w:r>
      <w:r>
        <w:lastRenderedPageBreak/>
        <w:t>основании тепловыми сетями с наибольшей ёмкостью в границах зоны деятельности ЕТО, статус ЕТО присваивается той организации из указанных, которая имеет наибольший размер собственного капитала;</w:t>
      </w:r>
    </w:p>
    <w:p w:rsidR="00044933" w:rsidRDefault="00044933">
      <w:pPr>
        <w:pStyle w:val="a6"/>
        <w:shd w:val="clear" w:color="auto" w:fill="auto"/>
        <w:spacing w:before="0" w:after="0" w:line="413" w:lineRule="exact"/>
        <w:ind w:left="20" w:right="20" w:firstLine="0"/>
        <w:jc w:val="both"/>
      </w:pPr>
      <w:r>
        <w:t>Размер собственного капитала определяется по данным бухгалтерской отчётности, составленной на последнюю отчётную дату перед подачей заявки на присвоение статуса ЕТО, с отметкой налогового органа о ее принятии (гл. 2 ст. 9);</w:t>
      </w:r>
    </w:p>
    <w:p w:rsidR="00044933" w:rsidRDefault="00044933">
      <w:pPr>
        <w:pStyle w:val="a6"/>
        <w:numPr>
          <w:ilvl w:val="1"/>
          <w:numId w:val="19"/>
        </w:numPr>
        <w:shd w:val="clear" w:color="auto" w:fill="auto"/>
        <w:tabs>
          <w:tab w:val="left" w:pos="452"/>
        </w:tabs>
        <w:spacing w:before="0" w:after="0" w:line="413" w:lineRule="exact"/>
        <w:ind w:left="20" w:right="20" w:firstLine="0"/>
        <w:jc w:val="both"/>
      </w:pPr>
      <w:r>
        <w:t>Способность в лучшей мере обеспечить надёжность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(гл. 2 ст. 10);</w:t>
      </w:r>
    </w:p>
    <w:p w:rsidR="00044933" w:rsidRDefault="00044933">
      <w:pPr>
        <w:pStyle w:val="a6"/>
        <w:numPr>
          <w:ilvl w:val="1"/>
          <w:numId w:val="19"/>
        </w:numPr>
        <w:shd w:val="clear" w:color="auto" w:fill="auto"/>
        <w:tabs>
          <w:tab w:val="left" w:pos="433"/>
        </w:tabs>
        <w:spacing w:before="0" w:after="0" w:line="413" w:lineRule="exact"/>
        <w:ind w:left="20" w:right="20" w:firstLine="0"/>
        <w:jc w:val="both"/>
      </w:pPr>
      <w:r>
        <w:t>Единая теплоснабжающая организация при осуществлении своей деятельности согласно гл. 2 ст. 12 обязана:</w:t>
      </w:r>
    </w:p>
    <w:p w:rsidR="00044933" w:rsidRDefault="00044933">
      <w:pPr>
        <w:pStyle w:val="a6"/>
        <w:shd w:val="clear" w:color="auto" w:fill="auto"/>
        <w:spacing w:before="0" w:after="0" w:line="413" w:lineRule="exact"/>
        <w:ind w:left="20" w:right="20" w:firstLine="420"/>
        <w:jc w:val="both"/>
      </w:pPr>
      <w:r>
        <w:t xml:space="preserve">заключать и исполнять договоры теплоснабжения с любыми обратившимися к ней потребителями тепловой энергии, </w:t>
      </w:r>
      <w:proofErr w:type="spellStart"/>
      <w:r>
        <w:t>теплопотребляющие</w:t>
      </w:r>
      <w:proofErr w:type="spellEnd"/>
      <w: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044933" w:rsidRDefault="00044933">
      <w:pPr>
        <w:pStyle w:val="a6"/>
        <w:shd w:val="clear" w:color="auto" w:fill="auto"/>
        <w:spacing w:before="0" w:after="0" w:line="413" w:lineRule="exact"/>
        <w:ind w:left="20" w:right="20" w:firstLine="420"/>
        <w:jc w:val="both"/>
      </w:pPr>
      <w:r>
        <w:t>заключать и исполнять договоры поставки тепловой энергии (мощности) и (или) теплоносителя в отношении объёма тепловой нагрузки, распределённой в соответствии со схемой теплоснабжения;</w:t>
      </w:r>
    </w:p>
    <w:p w:rsidR="00044933" w:rsidRDefault="00044933">
      <w:pPr>
        <w:pStyle w:val="a6"/>
        <w:shd w:val="clear" w:color="auto" w:fill="auto"/>
        <w:spacing w:before="0" w:after="0" w:line="413" w:lineRule="exact"/>
        <w:ind w:left="20" w:right="20" w:firstLine="420"/>
        <w:jc w:val="both"/>
      </w:pPr>
      <w:r>
        <w:t>заключать и исполнять договоры оказания услуг по передаче тепловой энергии, теплоносителя объёме, необходимом для обеспечения теплоснабжения потребителей тепловой энергии с учётом потерь тепловой энергии, теплоносителя при их передаче, распределённой в соответствии со схемой теплоснабжения;</w:t>
      </w:r>
    </w:p>
    <w:p w:rsidR="00044933" w:rsidRDefault="00044933">
      <w:pPr>
        <w:pStyle w:val="a6"/>
        <w:numPr>
          <w:ilvl w:val="1"/>
          <w:numId w:val="19"/>
        </w:numPr>
        <w:shd w:val="clear" w:color="auto" w:fill="auto"/>
        <w:tabs>
          <w:tab w:val="left" w:pos="433"/>
        </w:tabs>
        <w:spacing w:before="0" w:after="0" w:line="413" w:lineRule="exact"/>
        <w:ind w:left="20" w:right="20" w:firstLine="0"/>
        <w:jc w:val="both"/>
      </w:pPr>
      <w:r>
        <w:t>Границы зоны деятельности ЕТО согласно гл. 2 ст. 19 могут быть изменены в следующих случаях:</w:t>
      </w:r>
    </w:p>
    <w:p w:rsidR="00044933" w:rsidRDefault="00044933">
      <w:pPr>
        <w:pStyle w:val="a6"/>
        <w:shd w:val="clear" w:color="auto" w:fill="auto"/>
        <w:spacing w:before="0" w:after="0" w:line="413" w:lineRule="exact"/>
        <w:ind w:left="420" w:right="100" w:firstLine="460"/>
        <w:jc w:val="both"/>
      </w:pPr>
      <w:r>
        <w:t xml:space="preserve">подключение к системе теплоснабжения новых </w:t>
      </w:r>
      <w:proofErr w:type="spellStart"/>
      <w:r>
        <w:t>теплопотребляющих</w:t>
      </w:r>
      <w:proofErr w:type="spellEnd"/>
      <w:r>
        <w:t xml:space="preserve"> установок, источников тепловой энергии или тепловых сетей, или их отключение от системы теплоснабжения;</w:t>
      </w:r>
    </w:p>
    <w:p w:rsidR="00044933" w:rsidRDefault="00044933">
      <w:pPr>
        <w:pStyle w:val="a6"/>
        <w:shd w:val="clear" w:color="auto" w:fill="auto"/>
        <w:spacing w:before="0" w:after="0" w:line="413" w:lineRule="exact"/>
        <w:ind w:left="120" w:firstLine="760"/>
        <w:jc w:val="both"/>
      </w:pPr>
      <w:r>
        <w:t>технологическое объединение или разделение систем теплоснабжения.</w:t>
      </w:r>
    </w:p>
    <w:p w:rsidR="00044933" w:rsidRDefault="00044933">
      <w:pPr>
        <w:pStyle w:val="a6"/>
        <w:shd w:val="clear" w:color="auto" w:fill="auto"/>
        <w:spacing w:before="0" w:after="592" w:line="413" w:lineRule="exact"/>
        <w:ind w:left="420" w:right="100" w:firstLine="700"/>
        <w:jc w:val="both"/>
      </w:pPr>
      <w:r>
        <w:t>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актуализации.</w:t>
      </w:r>
    </w:p>
    <w:p w:rsidR="00044933" w:rsidRDefault="00044933">
      <w:pPr>
        <w:pStyle w:val="a6"/>
        <w:numPr>
          <w:ilvl w:val="0"/>
          <w:numId w:val="20"/>
        </w:numPr>
        <w:shd w:val="clear" w:color="auto" w:fill="auto"/>
        <w:tabs>
          <w:tab w:val="left" w:pos="821"/>
        </w:tabs>
        <w:spacing w:before="0" w:after="129" w:line="274" w:lineRule="exact"/>
        <w:ind w:left="120" w:right="500" w:firstLine="0"/>
        <w:jc w:val="left"/>
      </w:pPr>
      <w:r>
        <w:t>Решение о присвоении статуса единой теплоснабжающей организации (организациям)</w:t>
      </w:r>
    </w:p>
    <w:p w:rsidR="00044933" w:rsidRDefault="00044933">
      <w:pPr>
        <w:pStyle w:val="a6"/>
        <w:shd w:val="clear" w:color="auto" w:fill="auto"/>
        <w:spacing w:before="0" w:after="1046" w:line="413" w:lineRule="exact"/>
        <w:ind w:left="120" w:right="100" w:firstLine="1000"/>
        <w:jc w:val="both"/>
      </w:pPr>
      <w:r>
        <w:t xml:space="preserve">В соответствии с критериями выбора теплоснабжающих организаций схемой теплоснабжения предлагается наделить статусом ЕТО МУП </w:t>
      </w:r>
      <w:proofErr w:type="spellStart"/>
      <w:r>
        <w:t>Чалтырского</w:t>
      </w:r>
      <w:proofErr w:type="spellEnd"/>
      <w:r>
        <w:t xml:space="preserve"> </w:t>
      </w:r>
      <w:proofErr w:type="spellStart"/>
      <w:r>
        <w:t>сп</w:t>
      </w:r>
      <w:proofErr w:type="spellEnd"/>
      <w:r>
        <w:t xml:space="preserve"> «</w:t>
      </w:r>
      <w:proofErr w:type="spellStart"/>
      <w:r>
        <w:t>Жилкоммунсервис</w:t>
      </w:r>
      <w:proofErr w:type="spellEnd"/>
      <w:r>
        <w:t>»</w:t>
      </w:r>
    </w:p>
    <w:p w:rsidR="00044933" w:rsidRDefault="00044933">
      <w:pPr>
        <w:pStyle w:val="a6"/>
        <w:numPr>
          <w:ilvl w:val="0"/>
          <w:numId w:val="20"/>
        </w:numPr>
        <w:shd w:val="clear" w:color="auto" w:fill="auto"/>
        <w:tabs>
          <w:tab w:val="left" w:pos="811"/>
        </w:tabs>
        <w:spacing w:before="0" w:after="264" w:line="230" w:lineRule="exact"/>
        <w:ind w:left="120" w:firstLine="0"/>
        <w:jc w:val="left"/>
      </w:pPr>
      <w:r>
        <w:lastRenderedPageBreak/>
        <w:t>Реестр зон деятельности единой теплоснабжающей организации (организаций</w:t>
      </w:r>
    </w:p>
    <w:p w:rsidR="00044933" w:rsidRDefault="00044933">
      <w:pPr>
        <w:pStyle w:val="a6"/>
        <w:shd w:val="clear" w:color="auto" w:fill="auto"/>
        <w:spacing w:before="0" w:after="216" w:line="422" w:lineRule="exact"/>
        <w:ind w:left="120" w:right="100" w:firstLine="760"/>
        <w:jc w:val="both"/>
      </w:pPr>
      <w:r>
        <w:t>Реестр единых теплоснабжающих организаций, содержащий перечень систем теплоснабжения, представлен в таблице 10.2.1.</w:t>
      </w:r>
    </w:p>
    <w:p w:rsidR="00044933" w:rsidRDefault="00044933">
      <w:pPr>
        <w:pStyle w:val="a9"/>
        <w:framePr w:wrap="notBeside" w:vAnchor="text" w:hAnchor="text" w:xAlign="center" w:y="1"/>
        <w:shd w:val="clear" w:color="auto" w:fill="auto"/>
        <w:spacing w:line="278" w:lineRule="exact"/>
        <w:jc w:val="center"/>
      </w:pPr>
      <w:r>
        <w:t>Таблица 10.2.1. Реестр единых теплоснабжающих организаций Калининского о сельского поселения</w:t>
      </w:r>
    </w:p>
    <w:tbl>
      <w:tblPr>
        <w:tblW w:w="0" w:type="auto"/>
        <w:jc w:val="center"/>
        <w:tblLayout w:type="fixed"/>
        <w:tblCellMar>
          <w:left w:w="0" w:type="dxa"/>
          <w:right w:w="0" w:type="dxa"/>
        </w:tblCellMar>
        <w:tblLook w:val="0000"/>
      </w:tblPr>
      <w:tblGrid>
        <w:gridCol w:w="1392"/>
        <w:gridCol w:w="1978"/>
        <w:gridCol w:w="2410"/>
        <w:gridCol w:w="1982"/>
        <w:gridCol w:w="2102"/>
      </w:tblGrid>
      <w:tr w:rsidR="00044933">
        <w:trPr>
          <w:trHeight w:val="931"/>
          <w:jc w:val="center"/>
        </w:trPr>
        <w:tc>
          <w:tcPr>
            <w:tcW w:w="1392"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center"/>
            </w:pPr>
            <w:r>
              <w:t>Код зоны деятельности ЕТО</w:t>
            </w:r>
          </w:p>
        </w:tc>
        <w:tc>
          <w:tcPr>
            <w:tcW w:w="197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both"/>
            </w:pPr>
            <w:r>
              <w:t>Источник тепловой</w:t>
            </w:r>
          </w:p>
          <w:p w:rsidR="00044933" w:rsidRDefault="00044933">
            <w:pPr>
              <w:pStyle w:val="60"/>
              <w:framePr w:wrap="notBeside" w:vAnchor="text" w:hAnchor="text" w:xAlign="center" w:y="1"/>
              <w:shd w:val="clear" w:color="auto" w:fill="auto"/>
              <w:spacing w:line="226" w:lineRule="exact"/>
              <w:ind w:firstLine="0"/>
              <w:jc w:val="both"/>
            </w:pPr>
            <w:r>
              <w:t>энергии в зоне деятельности ЕТО</w:t>
            </w:r>
          </w:p>
        </w:tc>
        <w:tc>
          <w:tcPr>
            <w:tcW w:w="2410"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left="480"/>
            </w:pPr>
            <w:r>
              <w:t>Теплоснабжающие и/или теплосетевые организации, осуществляющие деятельность в зоне действия ЕТО в базовый период</w:t>
            </w:r>
          </w:p>
        </w:tc>
        <w:tc>
          <w:tcPr>
            <w:tcW w:w="4084"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center"/>
            </w:pPr>
            <w:r>
              <w:t>Теплоснабжающие и/или теплосетевые организации, владеющие объектами на праве собственности или ином законном основании</w:t>
            </w:r>
          </w:p>
        </w:tc>
      </w:tr>
      <w:tr w:rsidR="00044933">
        <w:trPr>
          <w:trHeight w:val="686"/>
          <w:jc w:val="center"/>
        </w:trPr>
        <w:tc>
          <w:tcPr>
            <w:tcW w:w="1392"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center"/>
            </w:pPr>
          </w:p>
        </w:tc>
        <w:tc>
          <w:tcPr>
            <w:tcW w:w="197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center"/>
            </w:pPr>
          </w:p>
        </w:tc>
        <w:tc>
          <w:tcPr>
            <w:tcW w:w="2410"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cente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560" w:firstLine="0"/>
            </w:pPr>
            <w:r>
              <w:t>Источник</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80" w:firstLine="0"/>
            </w:pPr>
            <w:r>
              <w:t>Тепловые сети</w:t>
            </w:r>
          </w:p>
        </w:tc>
      </w:tr>
      <w:tr w:rsidR="00044933">
        <w:trPr>
          <w:trHeight w:val="3240"/>
          <w:jc w:val="center"/>
        </w:trPr>
        <w:tc>
          <w:tcPr>
            <w:tcW w:w="139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1</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right="540"/>
              <w:jc w:val="right"/>
            </w:pPr>
            <w:r>
              <w:t>Котельная х.Калинин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after="60" w:line="240" w:lineRule="auto"/>
              <w:ind w:left="800"/>
            </w:pPr>
            <w:r>
              <w:t>ООО «МП</w:t>
            </w:r>
          </w:p>
          <w:p w:rsidR="00044933" w:rsidRDefault="00044933">
            <w:pPr>
              <w:pStyle w:val="70"/>
              <w:framePr w:wrap="notBeside" w:vAnchor="text" w:hAnchor="text" w:xAlign="center" w:y="1"/>
              <w:shd w:val="clear" w:color="auto" w:fill="auto"/>
              <w:spacing w:before="60" w:line="240" w:lineRule="auto"/>
              <w:ind w:left="480"/>
            </w:pPr>
            <w:r>
              <w:t>«</w:t>
            </w:r>
            <w:proofErr w:type="spellStart"/>
            <w:r>
              <w:t>Коммунсервис</w:t>
            </w:r>
            <w:proofErr w:type="spellEnd"/>
            <w:r>
              <w:t>»</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ind w:left="60"/>
            </w:pPr>
            <w:r>
              <w:t>Эксплуатация ООО «МП «</w:t>
            </w:r>
            <w:proofErr w:type="spellStart"/>
            <w:r>
              <w:t>Коммунсервис</w:t>
            </w:r>
            <w:proofErr w:type="spellEnd"/>
            <w:r>
              <w:t xml:space="preserve">» до апреля 2024г </w:t>
            </w:r>
            <w:r>
              <w:rPr>
                <w:rStyle w:val="72"/>
              </w:rPr>
              <w:t xml:space="preserve">(собственник </w:t>
            </w:r>
            <w:proofErr w:type="spellStart"/>
            <w:r>
              <w:rPr>
                <w:rStyle w:val="72"/>
              </w:rPr>
              <w:t>Администр</w:t>
            </w:r>
            <w:proofErr w:type="spellEnd"/>
            <w:r>
              <w:rPr>
                <w:rStyle w:val="72"/>
              </w:rPr>
              <w:t xml:space="preserve"> </w:t>
            </w:r>
            <w:proofErr w:type="spellStart"/>
            <w:r>
              <w:rPr>
                <w:rStyle w:val="72"/>
              </w:rPr>
              <w:t>ацин</w:t>
            </w:r>
            <w:proofErr w:type="spellEnd"/>
            <w:r>
              <w:rPr>
                <w:rStyle w:val="72"/>
              </w:rPr>
              <w:t xml:space="preserve">) </w:t>
            </w:r>
            <w:r>
              <w:t xml:space="preserve">далее будет организация МУП </w:t>
            </w:r>
            <w:proofErr w:type="spellStart"/>
            <w:r>
              <w:t>Чалтырского</w:t>
            </w:r>
            <w:proofErr w:type="spellEnd"/>
            <w:r>
              <w:t xml:space="preserve"> </w:t>
            </w:r>
            <w:proofErr w:type="spellStart"/>
            <w:r>
              <w:t>сп</w:t>
            </w:r>
            <w:proofErr w:type="spellEnd"/>
            <w:r>
              <w:t xml:space="preserve"> «</w:t>
            </w:r>
            <w:proofErr w:type="spellStart"/>
            <w:r>
              <w:t>Жилкоммунсервис</w:t>
            </w:r>
            <w:proofErr w:type="spellEnd"/>
            <w:r>
              <w:t xml:space="preserve">» (на основании решения Собрания депутатов Калининского </w:t>
            </w:r>
            <w:proofErr w:type="spellStart"/>
            <w:r>
              <w:t>сп</w:t>
            </w:r>
            <w:proofErr w:type="spellEnd"/>
            <w:r>
              <w:t>)</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ind w:left="60"/>
            </w:pPr>
            <w:r>
              <w:t>Эксплуатация ООО «МП «</w:t>
            </w:r>
            <w:proofErr w:type="spellStart"/>
            <w:r>
              <w:t>Коммунсервис</w:t>
            </w:r>
            <w:proofErr w:type="spellEnd"/>
            <w:r>
              <w:t xml:space="preserve">» до апреля 2024г </w:t>
            </w:r>
            <w:r>
              <w:rPr>
                <w:rStyle w:val="72"/>
              </w:rPr>
              <w:t xml:space="preserve">(собственник </w:t>
            </w:r>
            <w:proofErr w:type="spellStart"/>
            <w:r>
              <w:rPr>
                <w:rStyle w:val="72"/>
              </w:rPr>
              <w:t>Администр</w:t>
            </w:r>
            <w:proofErr w:type="spellEnd"/>
            <w:r>
              <w:rPr>
                <w:rStyle w:val="72"/>
              </w:rPr>
              <w:t xml:space="preserve"> </w:t>
            </w:r>
            <w:proofErr w:type="spellStart"/>
            <w:r>
              <w:rPr>
                <w:rStyle w:val="72"/>
              </w:rPr>
              <w:t>ация</w:t>
            </w:r>
            <w:proofErr w:type="spellEnd"/>
            <w:r>
              <w:rPr>
                <w:rStyle w:val="72"/>
              </w:rPr>
              <w:t xml:space="preserve">) </w:t>
            </w:r>
            <w:r>
              <w:t xml:space="preserve">далее будет организация МУП </w:t>
            </w:r>
            <w:proofErr w:type="spellStart"/>
            <w:r>
              <w:t>Чалтырского</w:t>
            </w:r>
            <w:proofErr w:type="spellEnd"/>
            <w:r>
              <w:t xml:space="preserve"> </w:t>
            </w:r>
            <w:proofErr w:type="spellStart"/>
            <w:r>
              <w:t>сп</w:t>
            </w:r>
            <w:proofErr w:type="spellEnd"/>
            <w:r>
              <w:t xml:space="preserve"> «</w:t>
            </w:r>
            <w:proofErr w:type="spellStart"/>
            <w:r>
              <w:t>Жилкоммунсервис</w:t>
            </w:r>
            <w:proofErr w:type="spellEnd"/>
            <w:r>
              <w:t xml:space="preserve">» (на основании решения Собрания депутатов Калининского </w:t>
            </w:r>
            <w:proofErr w:type="spellStart"/>
            <w:r>
              <w:t>сп</w:t>
            </w:r>
            <w:proofErr w:type="spellEnd"/>
            <w:r>
              <w:t>)</w:t>
            </w:r>
          </w:p>
        </w:tc>
      </w:tr>
    </w:tbl>
    <w:p w:rsidR="00044933" w:rsidRDefault="00044933">
      <w:pPr>
        <w:rPr>
          <w:color w:val="auto"/>
          <w:sz w:val="2"/>
          <w:szCs w:val="2"/>
        </w:rPr>
        <w:sectPr w:rsidR="00044933">
          <w:footerReference w:type="default" r:id="rId19"/>
          <w:pgSz w:w="11905" w:h="16837"/>
          <w:pgMar w:top="764" w:right="213" w:bottom="1357" w:left="1311" w:header="0" w:footer="3" w:gutter="0"/>
          <w:cols w:space="720"/>
          <w:noEndnote/>
          <w:titlePg/>
          <w:docGrid w:linePitch="360"/>
        </w:sectPr>
      </w:pPr>
    </w:p>
    <w:p w:rsidR="00044933" w:rsidRDefault="00044933">
      <w:pPr>
        <w:pStyle w:val="40"/>
        <w:keepNext/>
        <w:keepLines/>
        <w:shd w:val="clear" w:color="auto" w:fill="auto"/>
        <w:spacing w:before="0" w:after="136" w:line="283" w:lineRule="exact"/>
        <w:ind w:left="20" w:right="20"/>
        <w:jc w:val="both"/>
      </w:pPr>
      <w:bookmarkStart w:id="23" w:name="bookmark22"/>
      <w:r>
        <w:lastRenderedPageBreak/>
        <w:t>10.3. Основания, в том числе критерии, в соответствии с которыми теплоснабжающей организации присвоен статус единой теплоснабжающей организацией</w:t>
      </w:r>
      <w:bookmarkEnd w:id="23"/>
    </w:p>
    <w:p w:rsidR="00044933" w:rsidRDefault="00044933">
      <w:pPr>
        <w:pStyle w:val="a6"/>
        <w:shd w:val="clear" w:color="auto" w:fill="auto"/>
        <w:spacing w:before="0" w:after="0" w:line="413" w:lineRule="exact"/>
        <w:ind w:left="20" w:right="20" w:firstLine="840"/>
        <w:jc w:val="both"/>
      </w:pPr>
      <w:r>
        <w:t>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w:t>
      </w:r>
    </w:p>
    <w:p w:rsidR="00044933" w:rsidRDefault="00044933">
      <w:pPr>
        <w:pStyle w:val="a6"/>
        <w:shd w:val="clear" w:color="auto" w:fill="auto"/>
        <w:spacing w:before="0" w:after="0" w:line="413" w:lineRule="exact"/>
        <w:ind w:left="20" w:right="20" w:firstLine="840"/>
        <w:jc w:val="both"/>
      </w:pPr>
      <w:r>
        <w:t>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w:t>
      </w:r>
    </w:p>
    <w:p w:rsidR="00044933" w:rsidRDefault="00044933">
      <w:pPr>
        <w:pStyle w:val="a6"/>
        <w:shd w:val="clear" w:color="auto" w:fill="auto"/>
        <w:spacing w:before="0" w:after="0" w:line="413" w:lineRule="exact"/>
        <w:ind w:left="20" w:right="20" w:firstLine="840"/>
        <w:jc w:val="both"/>
      </w:pPr>
      <w: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044933" w:rsidRDefault="00044933">
      <w:pPr>
        <w:pStyle w:val="a6"/>
        <w:shd w:val="clear" w:color="auto" w:fill="auto"/>
        <w:spacing w:before="0" w:after="0" w:line="413" w:lineRule="exact"/>
        <w:ind w:left="20" w:right="20" w:firstLine="840"/>
        <w:jc w:val="both"/>
      </w:pPr>
      <w:r>
        <w:t>В случае если на территории поселения, городского округа существуют несколько систем теплоснабжения, уполномоченные органы вправе:</w:t>
      </w:r>
    </w:p>
    <w:p w:rsidR="00044933" w:rsidRDefault="00044933">
      <w:pPr>
        <w:pStyle w:val="a6"/>
        <w:numPr>
          <w:ilvl w:val="0"/>
          <w:numId w:val="21"/>
        </w:numPr>
        <w:shd w:val="clear" w:color="auto" w:fill="auto"/>
        <w:tabs>
          <w:tab w:val="left" w:pos="1436"/>
        </w:tabs>
        <w:spacing w:before="0" w:after="0" w:line="413" w:lineRule="exact"/>
        <w:ind w:left="20" w:right="20" w:firstLine="840"/>
        <w:jc w:val="both"/>
      </w:pPr>
      <w: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044933" w:rsidRDefault="00044933">
      <w:pPr>
        <w:pStyle w:val="a6"/>
        <w:numPr>
          <w:ilvl w:val="0"/>
          <w:numId w:val="21"/>
        </w:numPr>
        <w:shd w:val="clear" w:color="auto" w:fill="auto"/>
        <w:tabs>
          <w:tab w:val="left" w:pos="1436"/>
        </w:tabs>
        <w:spacing w:before="0" w:after="0" w:line="413" w:lineRule="exact"/>
        <w:ind w:left="20" w:right="20" w:firstLine="840"/>
        <w:jc w:val="both"/>
      </w:pPr>
      <w:r>
        <w:t>определить на несколько систем теплоснабжения единую теплоснабжающую организацию.</w:t>
      </w:r>
    </w:p>
    <w:p w:rsidR="00044933" w:rsidRDefault="00044933">
      <w:pPr>
        <w:pStyle w:val="a6"/>
        <w:shd w:val="clear" w:color="auto" w:fill="auto"/>
        <w:spacing w:before="0" w:after="0" w:line="413" w:lineRule="exact"/>
        <w:ind w:left="20" w:right="20" w:firstLine="840"/>
        <w:jc w:val="both"/>
      </w:pPr>
      <w: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одного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044933" w:rsidRDefault="00044933">
      <w:pPr>
        <w:pStyle w:val="a6"/>
        <w:shd w:val="clear" w:color="auto" w:fill="auto"/>
        <w:spacing w:before="0" w:after="0" w:line="413" w:lineRule="exact"/>
        <w:ind w:left="20" w:right="20" w:firstLine="840"/>
        <w:jc w:val="both"/>
      </w:pPr>
      <w:r>
        <w:t>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w:t>
      </w:r>
    </w:p>
    <w:p w:rsidR="00044933" w:rsidRDefault="00044933">
      <w:pPr>
        <w:pStyle w:val="a6"/>
        <w:shd w:val="clear" w:color="auto" w:fill="auto"/>
        <w:spacing w:before="0" w:after="0" w:line="413" w:lineRule="exact"/>
        <w:ind w:left="20" w:firstLine="840"/>
        <w:jc w:val="both"/>
      </w:pPr>
      <w:r>
        <w:t>В случае если органы местного самоуправления не имеют возможности размещать</w:t>
      </w:r>
    </w:p>
    <w:p w:rsidR="00044933" w:rsidRDefault="00044933">
      <w:pPr>
        <w:pStyle w:val="a6"/>
        <w:shd w:val="clear" w:color="auto" w:fill="auto"/>
        <w:spacing w:before="0" w:after="0" w:line="413" w:lineRule="exact"/>
        <w:ind w:left="20" w:firstLine="0"/>
        <w:jc w:val="both"/>
      </w:pPr>
      <w:r>
        <w:t>соответствующую информацию на своих официальных сайтах, необходимая информация</w:t>
      </w:r>
    </w:p>
    <w:p w:rsidR="00044933" w:rsidRDefault="00044933">
      <w:pPr>
        <w:pStyle w:val="a6"/>
        <w:shd w:val="clear" w:color="auto" w:fill="auto"/>
        <w:spacing w:before="0" w:after="0" w:line="230" w:lineRule="exact"/>
        <w:ind w:left="9400" w:firstLine="0"/>
        <w:jc w:val="left"/>
      </w:pPr>
      <w:r>
        <w:t>44</w:t>
      </w:r>
    </w:p>
    <w:p w:rsidR="00044933" w:rsidRDefault="00044933">
      <w:pPr>
        <w:pStyle w:val="a6"/>
        <w:shd w:val="clear" w:color="auto" w:fill="auto"/>
        <w:spacing w:before="0" w:after="0" w:line="413" w:lineRule="exact"/>
        <w:ind w:left="20" w:right="20" w:firstLine="0"/>
        <w:jc w:val="both"/>
      </w:pPr>
      <w:r>
        <w:t xml:space="preserve">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w:t>
      </w:r>
      <w:r>
        <w:lastRenderedPageBreak/>
        <w:t>район, могут размещать необходимую информацию на официальном сайте этого муниципального района.</w:t>
      </w:r>
    </w:p>
    <w:p w:rsidR="00044933" w:rsidRDefault="00044933">
      <w:pPr>
        <w:pStyle w:val="a6"/>
        <w:shd w:val="clear" w:color="auto" w:fill="auto"/>
        <w:spacing w:before="0" w:after="0" w:line="413" w:lineRule="exact"/>
        <w:ind w:left="20" w:right="20" w:firstLine="840"/>
        <w:jc w:val="both"/>
      </w:pPr>
      <w: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w:t>
      </w:r>
    </w:p>
    <w:p w:rsidR="00044933" w:rsidRDefault="00044933">
      <w:pPr>
        <w:pStyle w:val="a6"/>
        <w:shd w:val="clear" w:color="auto" w:fill="auto"/>
        <w:spacing w:before="0" w:after="0" w:line="413" w:lineRule="exact"/>
        <w:ind w:left="20" w:firstLine="840"/>
        <w:jc w:val="both"/>
      </w:pPr>
      <w:r>
        <w:t>Критериями определения единой теплоснабжающей организации являются:</w:t>
      </w:r>
    </w:p>
    <w:p w:rsidR="00044933" w:rsidRDefault="00044933">
      <w:pPr>
        <w:pStyle w:val="a6"/>
        <w:numPr>
          <w:ilvl w:val="0"/>
          <w:numId w:val="21"/>
        </w:numPr>
        <w:shd w:val="clear" w:color="auto" w:fill="auto"/>
        <w:tabs>
          <w:tab w:val="left" w:pos="1446"/>
        </w:tabs>
        <w:spacing w:before="0" w:after="0" w:line="413" w:lineRule="exact"/>
        <w:ind w:left="20" w:right="20" w:firstLine="840"/>
        <w:jc w:val="both"/>
      </w:pPr>
      <w: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044933" w:rsidRDefault="00044933">
      <w:pPr>
        <w:pStyle w:val="a6"/>
        <w:numPr>
          <w:ilvl w:val="0"/>
          <w:numId w:val="21"/>
        </w:numPr>
        <w:shd w:val="clear" w:color="auto" w:fill="auto"/>
        <w:tabs>
          <w:tab w:val="left" w:pos="1426"/>
        </w:tabs>
        <w:spacing w:before="0" w:after="32" w:line="230" w:lineRule="exact"/>
        <w:ind w:left="20" w:firstLine="840"/>
        <w:jc w:val="both"/>
      </w:pPr>
      <w:r>
        <w:t>размер собственного капитала;</w:t>
      </w:r>
    </w:p>
    <w:p w:rsidR="00044933" w:rsidRDefault="00044933">
      <w:pPr>
        <w:pStyle w:val="a6"/>
        <w:numPr>
          <w:ilvl w:val="0"/>
          <w:numId w:val="21"/>
        </w:numPr>
        <w:shd w:val="clear" w:color="auto" w:fill="auto"/>
        <w:tabs>
          <w:tab w:val="left" w:pos="1436"/>
        </w:tabs>
        <w:spacing w:before="0" w:after="0" w:line="413" w:lineRule="exact"/>
        <w:ind w:left="20" w:right="20" w:firstLine="840"/>
        <w:jc w:val="both"/>
      </w:pPr>
      <w:r>
        <w:t>способность в лучшей мере обеспечить надежность теплоснабжения в соответствующей системе теплоснабжения.</w:t>
      </w:r>
    </w:p>
    <w:p w:rsidR="00044933" w:rsidRDefault="00044933">
      <w:pPr>
        <w:pStyle w:val="a6"/>
        <w:shd w:val="clear" w:color="auto" w:fill="auto"/>
        <w:spacing w:before="0" w:after="0" w:line="413" w:lineRule="exact"/>
        <w:ind w:left="20" w:right="20" w:firstLine="840"/>
        <w:jc w:val="both"/>
      </w:pPr>
      <w:r>
        <w:t>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w:t>
      </w:r>
    </w:p>
    <w:p w:rsidR="00044933" w:rsidRDefault="00044933">
      <w:pPr>
        <w:pStyle w:val="a6"/>
        <w:shd w:val="clear" w:color="auto" w:fill="auto"/>
        <w:spacing w:before="0" w:after="0" w:line="413" w:lineRule="exact"/>
        <w:ind w:left="20" w:right="20" w:firstLine="840"/>
        <w:jc w:val="both"/>
      </w:pPr>
      <w: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044933" w:rsidRDefault="00044933">
      <w:pPr>
        <w:pStyle w:val="a6"/>
        <w:shd w:val="clear" w:color="auto" w:fill="auto"/>
        <w:spacing w:before="0" w:after="0" w:line="413" w:lineRule="exact"/>
        <w:ind w:left="20" w:right="20" w:firstLine="840"/>
        <w:jc w:val="both"/>
      </w:pPr>
      <w: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044933" w:rsidRDefault="00044933">
      <w:pPr>
        <w:pStyle w:val="a6"/>
        <w:shd w:val="clear" w:color="auto" w:fill="auto"/>
        <w:spacing w:before="0" w:after="0" w:line="413" w:lineRule="exact"/>
        <w:ind w:left="20" w:right="20" w:firstLine="840"/>
        <w:jc w:val="both"/>
      </w:pPr>
      <w: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w:t>
      </w:r>
      <w:r>
        <w:lastRenderedPageBreak/>
        <w:t>собственного капитала. В случае если размеры собственных капиталов этих организаций различаются не более чем на пять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044933" w:rsidRDefault="00044933">
      <w:pPr>
        <w:pStyle w:val="a6"/>
        <w:shd w:val="clear" w:color="auto" w:fill="auto"/>
        <w:spacing w:before="0" w:after="0" w:line="413" w:lineRule="exact"/>
        <w:ind w:left="20" w:right="20" w:firstLine="840"/>
        <w:jc w:val="both"/>
      </w:pPr>
      <w: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044933" w:rsidRDefault="00044933">
      <w:pPr>
        <w:pStyle w:val="a6"/>
        <w:shd w:val="clear" w:color="auto" w:fill="auto"/>
        <w:spacing w:before="0" w:after="0" w:line="413" w:lineRule="exact"/>
        <w:ind w:left="20" w:right="20" w:firstLine="840"/>
        <w:jc w:val="both"/>
      </w:pPr>
      <w: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044933" w:rsidRDefault="00044933">
      <w:pPr>
        <w:pStyle w:val="a6"/>
        <w:shd w:val="clear" w:color="auto" w:fill="auto"/>
        <w:spacing w:before="0" w:after="0" w:line="413" w:lineRule="exact"/>
        <w:ind w:left="20" w:right="20" w:firstLine="840"/>
        <w:jc w:val="both"/>
      </w:pPr>
      <w: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044933" w:rsidRDefault="00044933">
      <w:pPr>
        <w:pStyle w:val="a6"/>
        <w:shd w:val="clear" w:color="auto" w:fill="auto"/>
        <w:spacing w:before="0" w:after="0" w:line="413" w:lineRule="exact"/>
        <w:ind w:left="20" w:firstLine="840"/>
        <w:jc w:val="both"/>
      </w:pPr>
      <w:r>
        <w:t>Единая теплоснабжающая организация при осуществлении своей деятельности</w:t>
      </w:r>
    </w:p>
    <w:p w:rsidR="00044933" w:rsidRDefault="00044933">
      <w:pPr>
        <w:pStyle w:val="a6"/>
        <w:shd w:val="clear" w:color="auto" w:fill="auto"/>
        <w:spacing w:before="0" w:after="0" w:line="413" w:lineRule="exact"/>
        <w:ind w:left="20" w:firstLine="0"/>
        <w:jc w:val="left"/>
      </w:pPr>
      <w:r>
        <w:t>обязана:</w:t>
      </w:r>
    </w:p>
    <w:p w:rsidR="00044933" w:rsidRDefault="00044933">
      <w:pPr>
        <w:pStyle w:val="a6"/>
        <w:shd w:val="clear" w:color="auto" w:fill="auto"/>
        <w:spacing w:before="0" w:after="0" w:line="413" w:lineRule="exact"/>
        <w:ind w:left="20" w:right="20" w:firstLine="840"/>
        <w:jc w:val="both"/>
      </w:pPr>
      <w:r>
        <w:t xml:space="preserve">— заключать и исполнять договоры теплоснабжения с любыми обратившимися к ней потребителями тепловой энергии, </w:t>
      </w:r>
      <w:proofErr w:type="spellStart"/>
      <w:r>
        <w:t>теплопотребляющие</w:t>
      </w:r>
      <w:proofErr w:type="spellEnd"/>
      <w: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044933" w:rsidRDefault="00044933">
      <w:pPr>
        <w:pStyle w:val="a6"/>
        <w:numPr>
          <w:ilvl w:val="0"/>
          <w:numId w:val="21"/>
        </w:numPr>
        <w:shd w:val="clear" w:color="auto" w:fill="auto"/>
        <w:tabs>
          <w:tab w:val="left" w:pos="1426"/>
        </w:tabs>
        <w:spacing w:before="0" w:after="0" w:line="418" w:lineRule="exact"/>
        <w:ind w:left="20" w:firstLine="840"/>
        <w:jc w:val="both"/>
      </w:pPr>
      <w: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044933" w:rsidRDefault="00044933">
      <w:pPr>
        <w:pStyle w:val="a6"/>
        <w:numPr>
          <w:ilvl w:val="0"/>
          <w:numId w:val="21"/>
        </w:numPr>
        <w:shd w:val="clear" w:color="auto" w:fill="auto"/>
        <w:tabs>
          <w:tab w:val="left" w:pos="1436"/>
        </w:tabs>
        <w:spacing w:before="0" w:after="0" w:line="413" w:lineRule="exact"/>
        <w:ind w:left="20" w:firstLine="840"/>
        <w:jc w:val="both"/>
      </w:pPr>
      <w: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044933" w:rsidRDefault="00044933">
      <w:pPr>
        <w:pStyle w:val="a6"/>
        <w:shd w:val="clear" w:color="auto" w:fill="auto"/>
        <w:spacing w:before="0" w:after="0" w:line="413" w:lineRule="exact"/>
        <w:ind w:left="20" w:firstLine="840"/>
        <w:jc w:val="both"/>
      </w:pPr>
      <w:r>
        <w:t>Организация может утратить статус единой теплоснабжающей организации в следующих случаях:</w:t>
      </w:r>
    </w:p>
    <w:p w:rsidR="00044933" w:rsidRDefault="00044933">
      <w:pPr>
        <w:pStyle w:val="a6"/>
        <w:numPr>
          <w:ilvl w:val="0"/>
          <w:numId w:val="21"/>
        </w:numPr>
        <w:shd w:val="clear" w:color="auto" w:fill="auto"/>
        <w:tabs>
          <w:tab w:val="left" w:pos="1436"/>
        </w:tabs>
        <w:spacing w:before="0" w:after="0" w:line="408" w:lineRule="exact"/>
        <w:ind w:left="20" w:firstLine="840"/>
        <w:jc w:val="both"/>
      </w:pPr>
      <w:r>
        <w:t xml:space="preserve">систематическое (три и более раза в течение 12 месяцев) неисполнение или ненадлежащее исполнение обязательств, предусмотренных условиями договоров. Факт неисполнения или ненадлежащего исполнения обязательств должен быть подтвержден вступившими в законную силу </w:t>
      </w:r>
      <w:r>
        <w:lastRenderedPageBreak/>
        <w:t>решениями федерального антимонопольного органа, и (или) его территориальных органов, и (или) судов;</w:t>
      </w:r>
    </w:p>
    <w:p w:rsidR="00044933" w:rsidRDefault="00044933">
      <w:pPr>
        <w:pStyle w:val="a6"/>
        <w:numPr>
          <w:ilvl w:val="0"/>
          <w:numId w:val="21"/>
        </w:numPr>
        <w:shd w:val="clear" w:color="auto" w:fill="auto"/>
        <w:tabs>
          <w:tab w:val="left" w:pos="1446"/>
        </w:tabs>
        <w:spacing w:before="0" w:after="0" w:line="413" w:lineRule="exact"/>
        <w:ind w:left="20" w:firstLine="840"/>
        <w:jc w:val="both"/>
      </w:pPr>
      <w:r>
        <w:t>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rsidR="00044933" w:rsidRDefault="00044933">
      <w:pPr>
        <w:pStyle w:val="a6"/>
        <w:numPr>
          <w:ilvl w:val="0"/>
          <w:numId w:val="21"/>
        </w:numPr>
        <w:shd w:val="clear" w:color="auto" w:fill="auto"/>
        <w:tabs>
          <w:tab w:val="left" w:pos="1436"/>
        </w:tabs>
        <w:spacing w:before="0" w:after="0" w:line="418" w:lineRule="exact"/>
        <w:ind w:left="20" w:firstLine="840"/>
        <w:jc w:val="both"/>
      </w:pPr>
      <w:r>
        <w:t>принятие арбитражным судом решения о признании организации, имеющей статус единой теплоснабжающей организации, банкротом;</w:t>
      </w:r>
    </w:p>
    <w:p w:rsidR="00044933" w:rsidRDefault="00044933">
      <w:pPr>
        <w:pStyle w:val="a6"/>
        <w:numPr>
          <w:ilvl w:val="0"/>
          <w:numId w:val="21"/>
        </w:numPr>
        <w:shd w:val="clear" w:color="auto" w:fill="auto"/>
        <w:tabs>
          <w:tab w:val="left" w:pos="1446"/>
        </w:tabs>
        <w:spacing w:before="0" w:after="0" w:line="413" w:lineRule="exact"/>
        <w:ind w:left="20" w:firstLine="840"/>
        <w:jc w:val="both"/>
      </w:pPr>
      <w:r>
        <w:t>прекращение права собственности или владения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по основаниям, предусмотренным законодательством Российской Федерации;</w:t>
      </w:r>
    </w:p>
    <w:p w:rsidR="00044933" w:rsidRDefault="00044933">
      <w:pPr>
        <w:pStyle w:val="a6"/>
        <w:numPr>
          <w:ilvl w:val="0"/>
          <w:numId w:val="21"/>
        </w:numPr>
        <w:shd w:val="clear" w:color="auto" w:fill="auto"/>
        <w:tabs>
          <w:tab w:val="left" w:pos="1436"/>
        </w:tabs>
        <w:spacing w:before="0" w:after="0" w:line="413" w:lineRule="exact"/>
        <w:ind w:left="20" w:firstLine="840"/>
        <w:jc w:val="both"/>
      </w:pPr>
      <w:r>
        <w:t>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p>
    <w:p w:rsidR="00044933" w:rsidRDefault="00044933">
      <w:pPr>
        <w:pStyle w:val="a6"/>
        <w:numPr>
          <w:ilvl w:val="0"/>
          <w:numId w:val="21"/>
        </w:numPr>
        <w:shd w:val="clear" w:color="auto" w:fill="auto"/>
        <w:tabs>
          <w:tab w:val="left" w:pos="1436"/>
        </w:tabs>
        <w:spacing w:before="0" w:after="0" w:line="413" w:lineRule="exact"/>
        <w:ind w:left="20" w:firstLine="840"/>
        <w:jc w:val="both"/>
      </w:pPr>
      <w:r>
        <w:t>подача организацией заявления о прекращении осуществления функций единой теплоснабжающей организации.</w:t>
      </w:r>
    </w:p>
    <w:p w:rsidR="00044933" w:rsidRDefault="00044933">
      <w:pPr>
        <w:pStyle w:val="a6"/>
        <w:shd w:val="clear" w:color="auto" w:fill="auto"/>
        <w:spacing w:before="0" w:after="0" w:line="413" w:lineRule="exact"/>
        <w:ind w:left="20" w:firstLine="840"/>
        <w:jc w:val="both"/>
      </w:pPr>
      <w:r>
        <w:t>Границы зоны деятельности единой теплоснабжающей организации могут быть изменены в следующих случаях:</w:t>
      </w:r>
    </w:p>
    <w:p w:rsidR="00044933" w:rsidRDefault="00044933">
      <w:pPr>
        <w:pStyle w:val="a6"/>
        <w:numPr>
          <w:ilvl w:val="0"/>
          <w:numId w:val="21"/>
        </w:numPr>
        <w:shd w:val="clear" w:color="auto" w:fill="auto"/>
        <w:tabs>
          <w:tab w:val="left" w:pos="1546"/>
        </w:tabs>
        <w:spacing w:before="0" w:after="0" w:line="418" w:lineRule="exact"/>
        <w:ind w:left="120" w:right="100" w:firstLine="880"/>
        <w:jc w:val="both"/>
      </w:pPr>
      <w:r>
        <w:t xml:space="preserve">подключение к системе теплоснабжения новых </w:t>
      </w:r>
      <w:proofErr w:type="spellStart"/>
      <w:r>
        <w:t>теплопотребляющих</w:t>
      </w:r>
      <w:proofErr w:type="spellEnd"/>
      <w:r>
        <w:t xml:space="preserve"> установок, источников тепловой энергии или тепловых сетей, или их отключение от системы теплоснабжения;</w:t>
      </w:r>
    </w:p>
    <w:p w:rsidR="00044933" w:rsidRDefault="00044933">
      <w:pPr>
        <w:pStyle w:val="a6"/>
        <w:numPr>
          <w:ilvl w:val="0"/>
          <w:numId w:val="21"/>
        </w:numPr>
        <w:shd w:val="clear" w:color="auto" w:fill="auto"/>
        <w:tabs>
          <w:tab w:val="left" w:pos="1562"/>
        </w:tabs>
        <w:spacing w:before="0" w:after="0" w:line="408" w:lineRule="exact"/>
        <w:ind w:left="120" w:firstLine="880"/>
        <w:jc w:val="both"/>
      </w:pPr>
      <w:r>
        <w:t>технологическое объединение или разделение систем теплоснабжения.</w:t>
      </w:r>
    </w:p>
    <w:p w:rsidR="00044933" w:rsidRDefault="00044933">
      <w:pPr>
        <w:pStyle w:val="a6"/>
        <w:shd w:val="clear" w:color="auto" w:fill="auto"/>
        <w:spacing w:before="0" w:after="284" w:line="408" w:lineRule="exact"/>
        <w:ind w:left="120" w:right="100" w:firstLine="880"/>
        <w:jc w:val="both"/>
      </w:pPr>
      <w:r>
        <w:t xml:space="preserve">В соответствии с критериями выбора теплоснабжающих организаций схемой теплоснабжения предлагается наделить статусом ЕТО МУП </w:t>
      </w:r>
      <w:proofErr w:type="spellStart"/>
      <w:r>
        <w:t>Чалтырского</w:t>
      </w:r>
      <w:proofErr w:type="spellEnd"/>
      <w:r>
        <w:t xml:space="preserve"> </w:t>
      </w:r>
      <w:proofErr w:type="spellStart"/>
      <w:r>
        <w:t>сп</w:t>
      </w:r>
      <w:proofErr w:type="spellEnd"/>
      <w:r>
        <w:t xml:space="preserve"> «</w:t>
      </w:r>
      <w:proofErr w:type="spellStart"/>
      <w:r>
        <w:t>Жилкоммунсервис</w:t>
      </w:r>
      <w:proofErr w:type="spellEnd"/>
      <w:r>
        <w:t>»</w:t>
      </w:r>
    </w:p>
    <w:p w:rsidR="00044933" w:rsidRDefault="00044933">
      <w:pPr>
        <w:pStyle w:val="a6"/>
        <w:numPr>
          <w:ilvl w:val="0"/>
          <w:numId w:val="22"/>
        </w:numPr>
        <w:shd w:val="clear" w:color="auto" w:fill="auto"/>
        <w:tabs>
          <w:tab w:val="left" w:pos="821"/>
        </w:tabs>
        <w:spacing w:before="0" w:after="253" w:line="278" w:lineRule="exact"/>
        <w:ind w:left="120" w:right="1020" w:firstLine="0"/>
        <w:jc w:val="both"/>
      </w:pPr>
      <w:r>
        <w:t>Информация о поданных теплоснабжающими организациями заявках на присвоение статуса единой теплоснабжающей организации</w:t>
      </w:r>
    </w:p>
    <w:p w:rsidR="00044933" w:rsidRDefault="00044933">
      <w:pPr>
        <w:pStyle w:val="a6"/>
        <w:shd w:val="clear" w:color="auto" w:fill="auto"/>
        <w:spacing w:before="0" w:after="292" w:line="413" w:lineRule="exact"/>
        <w:ind w:left="120" w:right="100" w:firstLine="880"/>
        <w:jc w:val="both"/>
      </w:pPr>
      <w:r>
        <w:t>На момент актуализации Схемы теплоснабжения Калининского сельского поселения заявок от других теплоснабжающих организаций на присвоение статуса единой теплоснабжающей организации не поступало.</w:t>
      </w:r>
    </w:p>
    <w:p w:rsidR="00044933" w:rsidRDefault="00044933">
      <w:pPr>
        <w:pStyle w:val="a6"/>
        <w:numPr>
          <w:ilvl w:val="0"/>
          <w:numId w:val="22"/>
        </w:numPr>
        <w:shd w:val="clear" w:color="auto" w:fill="auto"/>
        <w:tabs>
          <w:tab w:val="left" w:pos="821"/>
        </w:tabs>
        <w:spacing w:before="0" w:after="249" w:line="274" w:lineRule="exact"/>
        <w:ind w:left="120" w:right="1020" w:firstLine="0"/>
        <w:jc w:val="both"/>
      </w:pPr>
      <w: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МО «</w:t>
      </w:r>
      <w:proofErr w:type="spellStart"/>
      <w:r>
        <w:t>Калиниское</w:t>
      </w:r>
      <w:proofErr w:type="spellEnd"/>
      <w:r>
        <w:t xml:space="preserve"> </w:t>
      </w:r>
      <w:proofErr w:type="spellStart"/>
      <w:r>
        <w:t>сп</w:t>
      </w:r>
      <w:proofErr w:type="spellEnd"/>
      <w:r>
        <w:t>»</w:t>
      </w:r>
    </w:p>
    <w:p w:rsidR="00044933" w:rsidRDefault="00044933">
      <w:pPr>
        <w:pStyle w:val="a6"/>
        <w:shd w:val="clear" w:color="auto" w:fill="auto"/>
        <w:spacing w:before="0" w:after="278" w:line="413" w:lineRule="exact"/>
        <w:ind w:left="120" w:right="100" w:firstLine="880"/>
        <w:jc w:val="both"/>
      </w:pPr>
      <w:r>
        <w:lastRenderedPageBreak/>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представлен в таблице 10.5.1.</w:t>
      </w:r>
    </w:p>
    <w:p w:rsidR="00044933" w:rsidRDefault="00044933">
      <w:pPr>
        <w:pStyle w:val="a9"/>
        <w:framePr w:wrap="notBeside" w:vAnchor="text" w:hAnchor="text" w:xAlign="center" w:y="1"/>
        <w:shd w:val="clear" w:color="auto" w:fill="auto"/>
        <w:spacing w:line="230" w:lineRule="exact"/>
        <w:jc w:val="center"/>
      </w:pPr>
      <w:r>
        <w:t>Таблица 10.5.1.Реестр систем теплоснабжения Калининского сельского поселения</w:t>
      </w:r>
    </w:p>
    <w:tbl>
      <w:tblPr>
        <w:tblW w:w="0" w:type="auto"/>
        <w:jc w:val="center"/>
        <w:tblLayout w:type="fixed"/>
        <w:tblCellMar>
          <w:left w:w="0" w:type="dxa"/>
          <w:right w:w="0" w:type="dxa"/>
        </w:tblCellMar>
        <w:tblLook w:val="0000"/>
      </w:tblPr>
      <w:tblGrid>
        <w:gridCol w:w="3288"/>
        <w:gridCol w:w="3058"/>
        <w:gridCol w:w="3518"/>
      </w:tblGrid>
      <w:tr w:rsidR="00044933">
        <w:trPr>
          <w:trHeight w:val="475"/>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1200" w:firstLine="0"/>
            </w:pPr>
            <w:r>
              <w:t>Источник</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Система теплоснабжения</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center"/>
            </w:pPr>
            <w:r>
              <w:t>Наименование теплоснабжающей организации</w:t>
            </w:r>
          </w:p>
        </w:tc>
      </w:tr>
      <w:tr w:rsidR="00044933">
        <w:trPr>
          <w:trHeight w:val="1171"/>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740"/>
            </w:pPr>
            <w:r>
              <w:t>Котельная х. Калинин</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Система теплоснабжения х.Калинин</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ind w:left="120"/>
            </w:pPr>
            <w:r>
              <w:t xml:space="preserve">Собственник Администрация Калининского </w:t>
            </w:r>
            <w:proofErr w:type="spellStart"/>
            <w:r>
              <w:t>сп</w:t>
            </w:r>
            <w:proofErr w:type="spellEnd"/>
            <w:r>
              <w:t>; ТСО до апреля 2024г- ООО «МП «</w:t>
            </w:r>
            <w:proofErr w:type="spellStart"/>
            <w:r>
              <w:t>Коммунсервис</w:t>
            </w:r>
            <w:proofErr w:type="spellEnd"/>
            <w:r>
              <w:t xml:space="preserve">». далее МУП </w:t>
            </w:r>
            <w:proofErr w:type="spellStart"/>
            <w:r>
              <w:t>Чалтырского</w:t>
            </w:r>
            <w:proofErr w:type="spellEnd"/>
            <w:r>
              <w:t xml:space="preserve"> </w:t>
            </w:r>
            <w:proofErr w:type="spellStart"/>
            <w:r>
              <w:t>сп</w:t>
            </w:r>
            <w:proofErr w:type="spellEnd"/>
            <w:r>
              <w:t xml:space="preserve"> «</w:t>
            </w:r>
            <w:proofErr w:type="spellStart"/>
            <w:r>
              <w:t>Жилкоммунсервис</w:t>
            </w:r>
            <w:proofErr w:type="spellEnd"/>
            <w:r>
              <w:t>»</w:t>
            </w:r>
          </w:p>
        </w:tc>
      </w:tr>
    </w:tbl>
    <w:p w:rsidR="00044933" w:rsidRDefault="00044933">
      <w:pPr>
        <w:rPr>
          <w:color w:val="auto"/>
          <w:sz w:val="2"/>
          <w:szCs w:val="2"/>
        </w:rPr>
      </w:pPr>
    </w:p>
    <w:p w:rsidR="00044933" w:rsidRDefault="00044933">
      <w:pPr>
        <w:pStyle w:val="a6"/>
        <w:shd w:val="clear" w:color="auto" w:fill="auto"/>
        <w:spacing w:before="0" w:after="157" w:line="418" w:lineRule="exact"/>
        <w:ind w:left="760" w:firstLine="860"/>
        <w:jc w:val="left"/>
      </w:pPr>
      <w:r>
        <w:t>Зона действия ЕТО распространяется на котельную х. Калинин и относящиеся к ней тепловые сети. Зона действия представлена на рисунке 10.5.1.</w:t>
      </w:r>
    </w:p>
    <w:p w:rsidR="00044933" w:rsidRDefault="00B3432A">
      <w:pPr>
        <w:framePr w:wrap="notBeside" w:vAnchor="text" w:hAnchor="text" w:xAlign="center" w:y="1"/>
        <w:jc w:val="center"/>
        <w:rPr>
          <w:color w:val="auto"/>
          <w:sz w:val="2"/>
          <w:szCs w:val="2"/>
        </w:rPr>
      </w:pPr>
      <w:r>
        <w:rPr>
          <w:noProof/>
          <w:color w:val="auto"/>
          <w:sz w:val="2"/>
          <w:szCs w:val="2"/>
        </w:rPr>
        <w:drawing>
          <wp:inline distT="0" distB="0" distL="0" distR="0">
            <wp:extent cx="6376670" cy="3355340"/>
            <wp:effectExtent l="1905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6376670" cy="3355340"/>
                    </a:xfrm>
                    <a:prstGeom prst="rect">
                      <a:avLst/>
                    </a:prstGeom>
                    <a:noFill/>
                    <a:ln w="9525">
                      <a:noFill/>
                      <a:miter lim="800000"/>
                      <a:headEnd/>
                      <a:tailEnd/>
                    </a:ln>
                  </pic:spPr>
                </pic:pic>
              </a:graphicData>
            </a:graphic>
          </wp:inline>
        </w:drawing>
      </w:r>
    </w:p>
    <w:p w:rsidR="00044933" w:rsidRDefault="00044933">
      <w:pPr>
        <w:pStyle w:val="ac"/>
        <w:framePr w:wrap="notBeside" w:vAnchor="text" w:hAnchor="text" w:xAlign="center" w:y="1"/>
        <w:shd w:val="clear" w:color="auto" w:fill="auto"/>
        <w:spacing w:line="230" w:lineRule="exact"/>
        <w:jc w:val="center"/>
      </w:pPr>
      <w:r>
        <w:t>Рисунок 10.5.1.Зона деятельности ЕТО</w:t>
      </w:r>
    </w:p>
    <w:p w:rsidR="00044933" w:rsidRDefault="00044933">
      <w:pPr>
        <w:rPr>
          <w:color w:val="auto"/>
          <w:sz w:val="2"/>
          <w:szCs w:val="2"/>
        </w:rPr>
      </w:pPr>
    </w:p>
    <w:p w:rsidR="00044933" w:rsidRDefault="00044933">
      <w:pPr>
        <w:pStyle w:val="28"/>
        <w:keepNext/>
        <w:keepLines/>
        <w:shd w:val="clear" w:color="auto" w:fill="auto"/>
        <w:spacing w:after="133"/>
        <w:ind w:left="120" w:right="120"/>
      </w:pPr>
      <w:bookmarkStart w:id="24" w:name="bookmark23"/>
      <w:r>
        <w:t>11. РАЗДЕЛ 11 РЕШЕНИЯ О РАСПРЕДЕЛЕНИИ ТЕПЛОВОЙ НАГРУЗКИ МЕЖДУ ИСТОЧНИКАМИ ТЕПЛОВОЙ ЭНЕРГИИ</w:t>
      </w:r>
      <w:bookmarkEnd w:id="24"/>
    </w:p>
    <w:p w:rsidR="00044933" w:rsidRDefault="00044933">
      <w:pPr>
        <w:pStyle w:val="80"/>
        <w:shd w:val="clear" w:color="auto" w:fill="auto"/>
        <w:spacing w:before="0" w:line="413" w:lineRule="exact"/>
        <w:ind w:left="120" w:right="120" w:firstLine="720"/>
      </w:pPr>
      <w:r>
        <w:t>Сведения о перспективном распределении тепловой нагрузки в соответствии с развитием системы теплоснабжения представлены в таблице 11.1.1.</w:t>
      </w:r>
    </w:p>
    <w:p w:rsidR="00044933" w:rsidRDefault="00044933">
      <w:pPr>
        <w:pStyle w:val="28"/>
        <w:keepNext/>
        <w:keepLines/>
        <w:shd w:val="clear" w:color="auto" w:fill="auto"/>
        <w:spacing w:after="158" w:line="413" w:lineRule="exact"/>
        <w:ind w:left="120"/>
      </w:pPr>
      <w:bookmarkStart w:id="25" w:name="bookmark24"/>
      <w:r>
        <w:lastRenderedPageBreak/>
        <w:t>Таблица 11.1.1 - Сведения о перспективных балансах тепловой мощности и тепловой</w:t>
      </w:r>
      <w:bookmarkEnd w:id="25"/>
    </w:p>
    <w:p w:rsidR="00044933" w:rsidRDefault="00044933">
      <w:pPr>
        <w:pStyle w:val="a9"/>
        <w:framePr w:wrap="notBeside" w:vAnchor="text" w:hAnchor="text" w:xAlign="center" w:y="1"/>
        <w:shd w:val="clear" w:color="auto" w:fill="auto"/>
        <w:spacing w:line="230" w:lineRule="exact"/>
        <w:jc w:val="center"/>
      </w:pPr>
      <w:r>
        <w:t>нагрузки</w:t>
      </w:r>
    </w:p>
    <w:tbl>
      <w:tblPr>
        <w:tblW w:w="0" w:type="auto"/>
        <w:jc w:val="center"/>
        <w:tblLayout w:type="fixed"/>
        <w:tblCellMar>
          <w:left w:w="0" w:type="dxa"/>
          <w:right w:w="0" w:type="dxa"/>
        </w:tblCellMar>
        <w:tblLook w:val="0000"/>
      </w:tblPr>
      <w:tblGrid>
        <w:gridCol w:w="3326"/>
        <w:gridCol w:w="1531"/>
        <w:gridCol w:w="2597"/>
        <w:gridCol w:w="2410"/>
      </w:tblGrid>
      <w:tr w:rsidR="00044933">
        <w:trPr>
          <w:trHeight w:val="475"/>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840" w:firstLine="0"/>
            </w:pPr>
            <w:r>
              <w:t>Наименование населенного пункта</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Калининское СП 2023</w:t>
            </w:r>
            <w:r>
              <w:rPr>
                <w:rStyle w:val="711"/>
              </w:rPr>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Калининское СП 2026-2033</w:t>
            </w:r>
            <w:r>
              <w:rPr>
                <w:rStyle w:val="711"/>
              </w:rPr>
              <w:t xml:space="preserve"> г.*</w:t>
            </w:r>
          </w:p>
        </w:tc>
      </w:tr>
      <w:tr w:rsidR="00044933">
        <w:trPr>
          <w:trHeight w:val="240"/>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500" w:firstLine="0"/>
            </w:pPr>
            <w:r>
              <w:t>Наименование источника теплоснабжения</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Котельная х.Калинин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Котельная</w:t>
            </w:r>
            <w:r>
              <w:rPr>
                <w:rStyle w:val="711"/>
              </w:rPr>
              <w:t xml:space="preserve"> х</w:t>
            </w:r>
            <w:r>
              <w:t>.Калинин</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Установленная мощность</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0,258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0,269</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Располагаемая мощность</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0,258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0,269</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Затраты на собственные нужды</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0,001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0,001</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Тепловая мощность нетто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0,257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0,268</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Потери в ТС</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0,008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0,008</w:t>
            </w:r>
          </w:p>
        </w:tc>
      </w:tr>
      <w:tr w:rsidR="00044933">
        <w:trPr>
          <w:trHeight w:val="466"/>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30" w:lineRule="exact"/>
              <w:ind w:firstLine="0"/>
              <w:jc w:val="center"/>
            </w:pPr>
            <w:r>
              <w:t>Подключенная нагрузка Отопление</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0,207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0,207</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Подключенная нагрузка ГВС</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Нагрузка</w:t>
            </w:r>
            <w:proofErr w:type="gramStart"/>
            <w:r>
              <w:t xml:space="preserve"> В</w:t>
            </w:r>
            <w:proofErr w:type="gramEnd"/>
            <w:r>
              <w:t>сего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0,207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0,207</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Выработка*</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0,216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0,216</w:t>
            </w:r>
          </w:p>
        </w:tc>
      </w:tr>
      <w:tr w:rsidR="00044933">
        <w:trPr>
          <w:trHeight w:val="240"/>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Резерв/Дефицит</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460" w:firstLine="0"/>
            </w:pPr>
            <w:r>
              <w:t>Гкал/ч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0,042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0,053</w:t>
            </w:r>
          </w:p>
        </w:tc>
      </w:tr>
      <w:tr w:rsidR="00044933">
        <w:trPr>
          <w:trHeight w:val="25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Резерв/Дефицит</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61"/>
              <w:framePr w:wrap="notBeside" w:vAnchor="text" w:hAnchor="text" w:xAlign="center" w:y="1"/>
              <w:shd w:val="clear" w:color="auto" w:fill="auto"/>
              <w:spacing w:line="240" w:lineRule="auto"/>
              <w:ind w:left="680"/>
            </w:pPr>
            <w:r>
              <w:rPr>
                <w:noProof w:val="0"/>
              </w:rPr>
              <w:t>%</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16,32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19,74</w:t>
            </w:r>
          </w:p>
        </w:tc>
      </w:tr>
    </w:tbl>
    <w:p w:rsidR="00044933" w:rsidRDefault="00044933">
      <w:pPr>
        <w:rPr>
          <w:color w:val="auto"/>
          <w:sz w:val="2"/>
          <w:szCs w:val="2"/>
        </w:rPr>
      </w:pPr>
    </w:p>
    <w:p w:rsidR="00044933" w:rsidRDefault="00044933">
      <w:pPr>
        <w:pStyle w:val="80"/>
        <w:shd w:val="clear" w:color="auto" w:fill="auto"/>
        <w:spacing w:before="258" w:line="413" w:lineRule="exact"/>
        <w:ind w:left="120" w:right="120" w:firstLine="720"/>
      </w:pPr>
      <w:r>
        <w:t>Перспективные балансы тепловой мощности источников тепловой энергии и теплоносителя до 2033 г. и присоединенной тепловой нагрузки во всех системах теплоснабжения Калининского сельского поселения рассчитаны на основании существующих подключенных потребителей ввиду отсутствия прироста тепловой нагрузки и перспективной установленной мощности котельной после проведенной модернизации</w:t>
      </w:r>
    </w:p>
    <w:p w:rsidR="00044933" w:rsidRDefault="00044933">
      <w:pPr>
        <w:pStyle w:val="80"/>
        <w:shd w:val="clear" w:color="auto" w:fill="auto"/>
        <w:spacing w:before="0" w:line="413" w:lineRule="exact"/>
        <w:ind w:left="120" w:right="120" w:firstLine="720"/>
      </w:pPr>
      <w:r>
        <w:t>На котельной после модернизации будет присутствовать небольшой резерв мощности для возможности маневрирования в случае увеличения потерь в тепловой сети</w:t>
      </w:r>
    </w:p>
    <w:p w:rsidR="00044933" w:rsidRDefault="00044933">
      <w:pPr>
        <w:pStyle w:val="35"/>
        <w:keepNext/>
        <w:keepLines/>
        <w:shd w:val="clear" w:color="auto" w:fill="auto"/>
        <w:spacing w:after="147" w:line="230" w:lineRule="exact"/>
        <w:ind w:left="20"/>
      </w:pPr>
      <w:bookmarkStart w:id="26" w:name="bookmark25"/>
      <w:r>
        <w:t>12. РАЗДЕЛ 12 РЕШЕНИЯ ПО БЕСХОЗЯЙНЫМ ТЕПЛОВЫМ СЕТЯМ</w:t>
      </w:r>
      <w:bookmarkEnd w:id="26"/>
    </w:p>
    <w:p w:rsidR="00044933" w:rsidRDefault="00044933">
      <w:pPr>
        <w:pStyle w:val="a6"/>
        <w:shd w:val="clear" w:color="auto" w:fill="auto"/>
        <w:spacing w:before="0" w:after="0" w:line="413" w:lineRule="exact"/>
        <w:ind w:left="20" w:right="20" w:firstLine="560"/>
        <w:jc w:val="both"/>
      </w:pPr>
      <w:r>
        <w:t>В соответствии со статьей 15 п. 6 Федерального закона от 27 июля 2010 года №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поселения до признания права собственности на указанные бесхозяйственные тепловые сети в течении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которую осуществляет содержание и обслуживание указанных бесхозных тепловых сетей. Орган регулирования обязан включить затраты на содержание и обслуживание указанных бесхозных сетей в тарифы соответствующей организации на следующий период регулирования.</w:t>
      </w:r>
    </w:p>
    <w:p w:rsidR="00044933" w:rsidRDefault="00044933">
      <w:pPr>
        <w:pStyle w:val="a6"/>
        <w:shd w:val="clear" w:color="auto" w:fill="auto"/>
        <w:spacing w:before="0" w:after="0" w:line="413" w:lineRule="exact"/>
        <w:ind w:left="720" w:firstLine="0"/>
        <w:jc w:val="left"/>
      </w:pPr>
      <w:r>
        <w:t>В настоящее время бесхозяйные сети отсутствуют.</w:t>
      </w:r>
    </w:p>
    <w:p w:rsidR="00044933" w:rsidRDefault="00044933">
      <w:pPr>
        <w:pStyle w:val="5"/>
        <w:shd w:val="clear" w:color="auto" w:fill="auto"/>
        <w:ind w:left="20" w:right="100"/>
        <w:jc w:val="left"/>
      </w:pPr>
      <w:r>
        <w:t>13. РАЗДЕЛ 13 СИНХРОНИЗАЦИЯ СХЕМЫ ТЕПЛОСНАБЖЕНИЯ СО СХЕМОЙ ГАЗОСНАБЖЕНИЯ И ГАЗИФИКАЦИИ СУБЬЕКТА РОССИЙСКОЙ ФЕДЕРАЦИИ, СХЕМОЙ И ПРОГРАММОЙ РАЗВИТИЯ ЭЛЕКТРОЭНЕРГЕТИКИ, А ТАКЖЕ СО СХЕМОЙ ВОДОСНАБЖЕНИЯ И ВОДООТВЕДЕНИЯ МО «КАЛИНИСКОЕ СП»</w:t>
      </w:r>
    </w:p>
    <w:p w:rsidR="00044933" w:rsidRDefault="00044933">
      <w:pPr>
        <w:pStyle w:val="5"/>
        <w:numPr>
          <w:ilvl w:val="0"/>
          <w:numId w:val="23"/>
        </w:numPr>
        <w:shd w:val="clear" w:color="auto" w:fill="auto"/>
        <w:tabs>
          <w:tab w:val="left" w:pos="726"/>
        </w:tabs>
        <w:spacing w:after="0"/>
        <w:ind w:left="20" w:right="100"/>
        <w:jc w:val="left"/>
      </w:pPr>
      <w:r>
        <w:t xml:space="preserve">Описание решений (на основе утвержденной региональной (межрегиональной) программы газификации жилищно-коммунального хозяйства, промышленных и иных </w:t>
      </w:r>
      <w:r>
        <w:lastRenderedPageBreak/>
        <w:t>организаций) о развитии соответствующей системы газоснабжения в части обеспечения топливом источников тепловой энергии</w:t>
      </w:r>
    </w:p>
    <w:p w:rsidR="00044933" w:rsidRDefault="00044933">
      <w:pPr>
        <w:pStyle w:val="a6"/>
        <w:shd w:val="clear" w:color="auto" w:fill="auto"/>
        <w:spacing w:before="0" w:after="0" w:line="413" w:lineRule="exact"/>
        <w:ind w:left="20" w:firstLine="840"/>
        <w:jc w:val="both"/>
      </w:pPr>
      <w:r>
        <w:t>Стимулом в развитии теплоснабжения поселения явится дальнейшая его</w:t>
      </w:r>
    </w:p>
    <w:p w:rsidR="00044933" w:rsidRDefault="00044933">
      <w:pPr>
        <w:pStyle w:val="a6"/>
        <w:shd w:val="clear" w:color="auto" w:fill="auto"/>
        <w:spacing w:before="0" w:after="0" w:line="413" w:lineRule="exact"/>
        <w:ind w:left="20" w:firstLine="0"/>
        <w:jc w:val="left"/>
      </w:pPr>
      <w:r>
        <w:t>газификация, которая даст возможность использования газа в качестве энергоносителя в</w:t>
      </w:r>
    </w:p>
    <w:p w:rsidR="00044933" w:rsidRDefault="00044933">
      <w:pPr>
        <w:pStyle w:val="a6"/>
        <w:shd w:val="clear" w:color="auto" w:fill="auto"/>
        <w:spacing w:before="0" w:after="0" w:line="413" w:lineRule="exact"/>
        <w:ind w:left="20" w:firstLine="0"/>
        <w:jc w:val="left"/>
      </w:pPr>
      <w:r>
        <w:t>локальных котельных и в автономных источниках теплоты (АИТ) для индивидуальной</w:t>
      </w:r>
    </w:p>
    <w:p w:rsidR="00044933" w:rsidRDefault="00044933">
      <w:pPr>
        <w:pStyle w:val="a6"/>
        <w:shd w:val="clear" w:color="auto" w:fill="auto"/>
        <w:spacing w:before="0" w:after="326" w:line="413" w:lineRule="exact"/>
        <w:ind w:left="20" w:firstLine="0"/>
        <w:jc w:val="left"/>
      </w:pPr>
      <w:r>
        <w:t>застройки.</w:t>
      </w:r>
    </w:p>
    <w:p w:rsidR="00044933" w:rsidRDefault="00044933">
      <w:pPr>
        <w:pStyle w:val="5"/>
        <w:numPr>
          <w:ilvl w:val="0"/>
          <w:numId w:val="23"/>
        </w:numPr>
        <w:shd w:val="clear" w:color="auto" w:fill="auto"/>
        <w:tabs>
          <w:tab w:val="left" w:pos="716"/>
        </w:tabs>
        <w:spacing w:after="498" w:line="230" w:lineRule="exact"/>
        <w:ind w:left="20"/>
        <w:jc w:val="left"/>
      </w:pPr>
      <w:r>
        <w:t>Описание проблем организации газоснабжения источников тепловой энергии</w:t>
      </w:r>
    </w:p>
    <w:p w:rsidR="00044933" w:rsidRDefault="00044933">
      <w:pPr>
        <w:pStyle w:val="5"/>
        <w:shd w:val="clear" w:color="auto" w:fill="auto"/>
        <w:spacing w:after="245"/>
        <w:ind w:left="20" w:right="100"/>
        <w:jc w:val="left"/>
      </w:pPr>
      <w: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044933" w:rsidRDefault="00044933">
      <w:pPr>
        <w:pStyle w:val="a6"/>
        <w:shd w:val="clear" w:color="auto" w:fill="auto"/>
        <w:spacing w:before="0" w:after="715" w:line="418" w:lineRule="exact"/>
        <w:ind w:left="20" w:right="100" w:firstLine="840"/>
        <w:jc w:val="both"/>
      </w:pPr>
      <w:r>
        <w:t>Проблемы организации газоснабжения источников тепловой энергии на территории сельского поселения отсутствуют.</w:t>
      </w:r>
    </w:p>
    <w:p w:rsidR="00044933" w:rsidRDefault="00044933">
      <w:pPr>
        <w:pStyle w:val="5"/>
        <w:shd w:val="clear" w:color="auto" w:fill="auto"/>
        <w:spacing w:after="249"/>
        <w:ind w:left="20" w:right="820"/>
      </w:pPr>
      <w: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044933" w:rsidRDefault="00044933">
      <w:pPr>
        <w:pStyle w:val="a6"/>
        <w:shd w:val="clear" w:color="auto" w:fill="auto"/>
        <w:spacing w:before="0" w:after="0" w:line="413" w:lineRule="exact"/>
        <w:ind w:left="20" w:right="100" w:firstLine="840"/>
        <w:jc w:val="both"/>
      </w:pPr>
      <w:r>
        <w:t>На период актуализации схемы теплоснабжения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отсутствуют.</w:t>
      </w:r>
    </w:p>
    <w:p w:rsidR="00044933" w:rsidRDefault="00044933">
      <w:pPr>
        <w:pStyle w:val="5"/>
        <w:shd w:val="clear" w:color="auto" w:fill="auto"/>
        <w:spacing w:after="129"/>
        <w:ind w:left="20" w:right="20"/>
        <w:jc w:val="left"/>
      </w:pPr>
      <w: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rsidR="00044933" w:rsidRDefault="00044933">
      <w:pPr>
        <w:pStyle w:val="a6"/>
        <w:shd w:val="clear" w:color="auto" w:fill="auto"/>
        <w:spacing w:before="0" w:after="0" w:line="413" w:lineRule="exact"/>
        <w:ind w:left="20" w:right="20" w:firstLine="840"/>
        <w:jc w:val="both"/>
      </w:pPr>
      <w:r>
        <w:t>Действующие источники тепловой энергии с комбинированной выработкой тепловой и электрической энергии на территории Калининского сельского поселения отсутствуют.</w:t>
      </w:r>
    </w:p>
    <w:p w:rsidR="00044933" w:rsidRDefault="00044933">
      <w:pPr>
        <w:pStyle w:val="a6"/>
        <w:shd w:val="clear" w:color="auto" w:fill="auto"/>
        <w:spacing w:before="0" w:after="592" w:line="413" w:lineRule="exact"/>
        <w:ind w:left="20" w:right="20" w:firstLine="840"/>
        <w:jc w:val="both"/>
      </w:pPr>
      <w:r>
        <w:t>В настоящем проекте принят за основу сценарий, предусматривающий сохранение существующего состава источников теплоснабжения. Вывод в резерв и (или) вывод из эксплуатации котельных при передаче тепловых нагрузок на другие источники тепловой энергии схемой теплоснабжения не предусмотрен.</w:t>
      </w:r>
    </w:p>
    <w:p w:rsidR="00044933" w:rsidRDefault="00044933">
      <w:pPr>
        <w:pStyle w:val="5"/>
        <w:shd w:val="clear" w:color="auto" w:fill="auto"/>
        <w:spacing w:after="249"/>
        <w:ind w:left="20" w:right="20"/>
        <w:jc w:val="left"/>
      </w:pPr>
      <w:r>
        <w:lastRenderedPageBreak/>
        <w:t xml:space="preserve">13.6. Описание решений (вырабатываемых с учетом положений утвержденной схемы водоснабжения МО «Калининское </w:t>
      </w:r>
      <w:proofErr w:type="spellStart"/>
      <w:r>
        <w:t>сп</w:t>
      </w:r>
      <w:proofErr w:type="spellEnd"/>
      <w:r>
        <w:t>») о развитии соответствующей системы водоснабжения в части, относящейся к системам теплоснабжения</w:t>
      </w:r>
    </w:p>
    <w:p w:rsidR="00044933" w:rsidRDefault="00044933">
      <w:pPr>
        <w:pStyle w:val="a6"/>
        <w:shd w:val="clear" w:color="auto" w:fill="auto"/>
        <w:spacing w:before="0" w:after="708" w:line="413" w:lineRule="exact"/>
        <w:ind w:left="20" w:right="20" w:firstLine="840"/>
        <w:jc w:val="both"/>
      </w:pPr>
      <w:r>
        <w:t>Существующая система водоснабжения/водоотведения полностью соответствует предъявляемым ей требованиям, не исчерпала свой эксплуатационный срок и осуществляет бесперебойную поставку воды к котельной сельского поселения, согласно вышеуказанным аспектам планирование новых решений водоснабжения/водоотведения существующей котельной не требуется.</w:t>
      </w:r>
    </w:p>
    <w:p w:rsidR="00044933" w:rsidRDefault="00044933">
      <w:pPr>
        <w:pStyle w:val="5"/>
        <w:shd w:val="clear" w:color="auto" w:fill="auto"/>
        <w:spacing w:after="0" w:line="278" w:lineRule="exact"/>
        <w:ind w:left="20" w:right="20"/>
        <w:jc w:val="left"/>
      </w:pPr>
      <w:r>
        <w:t>13.7. Предложения по корректировке утвержденной схемы водоснабжения МО «</w:t>
      </w:r>
      <w:proofErr w:type="spellStart"/>
      <w:r>
        <w:t>Калиниское</w:t>
      </w:r>
      <w:proofErr w:type="spellEnd"/>
      <w:r>
        <w:t xml:space="preserve"> </w:t>
      </w:r>
      <w:proofErr w:type="spellStart"/>
      <w:r>
        <w:t>сп</w:t>
      </w:r>
      <w:proofErr w:type="spellEnd"/>
      <w:r>
        <w:t>»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044933" w:rsidRDefault="00044933">
      <w:pPr>
        <w:pStyle w:val="a6"/>
        <w:shd w:val="clear" w:color="auto" w:fill="auto"/>
        <w:spacing w:before="0" w:after="0" w:line="413" w:lineRule="exact"/>
        <w:ind w:left="20" w:right="20" w:firstLine="840"/>
        <w:jc w:val="both"/>
      </w:pPr>
      <w:r>
        <w:t>Согласно пункту 13.6. предложения по корректировке, утвержденной (разработке) схемы водоснабжения отсутствуют.</w:t>
      </w:r>
    </w:p>
    <w:p w:rsidR="00044933" w:rsidRDefault="00044933">
      <w:pPr>
        <w:pStyle w:val="40"/>
        <w:keepNext/>
        <w:keepLines/>
        <w:shd w:val="clear" w:color="auto" w:fill="auto"/>
        <w:spacing w:before="0" w:after="193"/>
        <w:ind w:left="100" w:right="980"/>
      </w:pPr>
      <w:bookmarkStart w:id="27" w:name="bookmark26"/>
      <w:r>
        <w:t>РАЗДЕЛ 14. ИНДИКАТОРЫ РАЗВИТИЯ СИСТЕМ ТЕПЛОСНАБЖЕНИЯ МО КАЛИНИСКОЕ СП</w:t>
      </w:r>
      <w:bookmarkEnd w:id="27"/>
    </w:p>
    <w:p w:rsidR="00044933" w:rsidRDefault="00044933">
      <w:pPr>
        <w:pStyle w:val="a6"/>
        <w:shd w:val="clear" w:color="auto" w:fill="auto"/>
        <w:spacing w:before="0" w:after="218" w:line="413" w:lineRule="exact"/>
        <w:ind w:left="100" w:right="300" w:firstLine="880"/>
        <w:jc w:val="left"/>
      </w:pPr>
      <w:r>
        <w:t>Индикаторы развития системы теплоснабжения Калининского сельского поселения приведены в таблице 14.1.</w:t>
      </w:r>
    </w:p>
    <w:p w:rsidR="00044933" w:rsidRDefault="00044933">
      <w:pPr>
        <w:pStyle w:val="37"/>
        <w:framePr w:wrap="notBeside" w:vAnchor="text" w:hAnchor="text" w:xAlign="center" w:y="1"/>
        <w:shd w:val="clear" w:color="auto" w:fill="auto"/>
        <w:jc w:val="center"/>
      </w:pPr>
      <w:r>
        <w:lastRenderedPageBreak/>
        <w:t>Таблица 14.1.Индикаторы развития систем теплоснабжения Калининского сельского поселения</w:t>
      </w:r>
    </w:p>
    <w:tbl>
      <w:tblPr>
        <w:tblW w:w="0" w:type="auto"/>
        <w:jc w:val="center"/>
        <w:tblLayout w:type="fixed"/>
        <w:tblCellMar>
          <w:left w:w="0" w:type="dxa"/>
          <w:right w:w="0" w:type="dxa"/>
        </w:tblCellMar>
        <w:tblLook w:val="0000"/>
      </w:tblPr>
      <w:tblGrid>
        <w:gridCol w:w="634"/>
        <w:gridCol w:w="5400"/>
        <w:gridCol w:w="883"/>
        <w:gridCol w:w="888"/>
        <w:gridCol w:w="888"/>
        <w:gridCol w:w="898"/>
      </w:tblGrid>
      <w:tr w:rsidR="00044933">
        <w:trPr>
          <w:trHeight w:val="480"/>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right="260" w:firstLine="0"/>
              <w:jc w:val="right"/>
            </w:pPr>
            <w:r>
              <w:t>№ п/п</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Наименование показателя</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240" w:firstLine="0"/>
            </w:pPr>
            <w:r>
              <w:t>2023</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40" w:firstLine="0"/>
            </w:pPr>
            <w:r>
              <w:t>2026</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220" w:firstLine="0"/>
            </w:pPr>
            <w:r>
              <w:t>2030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360" w:firstLine="0"/>
            </w:pPr>
            <w:r>
              <w:t>2033</w:t>
            </w:r>
          </w:p>
        </w:tc>
      </w:tr>
      <w:tr w:rsidR="00044933">
        <w:trPr>
          <w:trHeight w:val="710"/>
          <w:jc w:val="center"/>
        </w:trPr>
        <w:tc>
          <w:tcPr>
            <w:tcW w:w="634"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1</w:t>
            </w: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Доля выполненных мероприятий по строительству, реконструкции и (или) модернизации объектов теплоснабжения, необходимых для развития, повышения</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677"/>
          <w:jc w:val="center"/>
        </w:trPr>
        <w:tc>
          <w:tcPr>
            <w:tcW w:w="634" w:type="dxa"/>
            <w:vMerge/>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надежности и энергетической эффективности системы теплоснабжения в соответствии с перечнем и сроками, которые указаны в схеме теплоснабжения</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69"/>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Количество прекращений подачи тепловой энергии,</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427"/>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2</w:t>
            </w: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теплоносителя в результате технологических нарушении на тепловых сетях</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r>
              <w:t>0</w:t>
            </w: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0</w:t>
            </w: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0</w:t>
            </w: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0</w:t>
            </w:r>
          </w:p>
        </w:tc>
      </w:tr>
      <w:tr w:rsidR="00044933">
        <w:trPr>
          <w:trHeight w:val="269"/>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Количество прекращений подачи тепловой энергии,</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437"/>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3</w:t>
            </w: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теплоносителя в результате технологических нарушении на источниках тепловой энергии</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r>
              <w:t>0</w:t>
            </w: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0</w:t>
            </w: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0</w:t>
            </w: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0</w:t>
            </w:r>
          </w:p>
        </w:tc>
      </w:tr>
      <w:tr w:rsidR="00044933">
        <w:trPr>
          <w:trHeight w:val="254"/>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Удельный расход условного топлива на единицу тепловой</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11"/>
          <w:jc w:val="center"/>
        </w:trPr>
        <w:tc>
          <w:tcPr>
            <w:tcW w:w="634"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4</w:t>
            </w: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энергии,</w:t>
            </w:r>
          </w:p>
        </w:tc>
        <w:tc>
          <w:tcPr>
            <w:tcW w:w="883"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40"/>
            </w:pPr>
            <w:r>
              <w:t>180,47</w:t>
            </w:r>
          </w:p>
        </w:tc>
        <w:tc>
          <w:tcPr>
            <w:tcW w:w="888"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154</w:t>
            </w:r>
          </w:p>
        </w:tc>
        <w:tc>
          <w:tcPr>
            <w:tcW w:w="888"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154</w:t>
            </w:r>
          </w:p>
        </w:tc>
        <w:tc>
          <w:tcPr>
            <w:tcW w:w="898"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154</w:t>
            </w:r>
          </w:p>
        </w:tc>
      </w:tr>
      <w:tr w:rsidR="00044933">
        <w:trPr>
          <w:trHeight w:val="240"/>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отпускаемой с коллекторов источников тепловой энергии</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59"/>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Отношение величины технологических потерь, тепловой</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11"/>
          <w:jc w:val="center"/>
        </w:trPr>
        <w:tc>
          <w:tcPr>
            <w:tcW w:w="634" w:type="dxa"/>
            <w:vMerge w:val="restart"/>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5</w:t>
            </w: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энергии,</w:t>
            </w:r>
          </w:p>
        </w:tc>
        <w:tc>
          <w:tcPr>
            <w:tcW w:w="883" w:type="dxa"/>
            <w:vMerge w:val="restart"/>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40"/>
            </w:pPr>
            <w:r>
              <w:t>0,53</w:t>
            </w:r>
          </w:p>
        </w:tc>
        <w:tc>
          <w:tcPr>
            <w:tcW w:w="888" w:type="dxa"/>
            <w:vMerge w:val="restart"/>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0,53</w:t>
            </w:r>
          </w:p>
        </w:tc>
        <w:tc>
          <w:tcPr>
            <w:tcW w:w="888" w:type="dxa"/>
            <w:vMerge w:val="restart"/>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0,53</w:t>
            </w:r>
          </w:p>
        </w:tc>
        <w:tc>
          <w:tcPr>
            <w:tcW w:w="898" w:type="dxa"/>
            <w:vMerge w:val="restart"/>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0,53</w:t>
            </w:r>
          </w:p>
        </w:tc>
      </w:tr>
      <w:tr w:rsidR="00044933">
        <w:trPr>
          <w:trHeight w:val="475"/>
          <w:jc w:val="center"/>
        </w:trPr>
        <w:tc>
          <w:tcPr>
            <w:tcW w:w="634"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after="60" w:line="240" w:lineRule="auto"/>
              <w:jc w:val="center"/>
            </w:pPr>
            <w:r>
              <w:t>теплоносителя к материальной характеристике тепловой</w:t>
            </w:r>
          </w:p>
          <w:p w:rsidR="00044933" w:rsidRDefault="00044933">
            <w:pPr>
              <w:pStyle w:val="70"/>
              <w:framePr w:wrap="notBeside" w:vAnchor="text" w:hAnchor="text" w:xAlign="center" w:y="1"/>
              <w:shd w:val="clear" w:color="auto" w:fill="auto"/>
              <w:spacing w:before="60" w:line="240" w:lineRule="auto"/>
              <w:jc w:val="center"/>
            </w:pPr>
            <w:r>
              <w:t>сети</w:t>
            </w:r>
          </w:p>
        </w:tc>
        <w:tc>
          <w:tcPr>
            <w:tcW w:w="883"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before="60" w:line="240" w:lineRule="auto"/>
              <w:jc w:val="center"/>
            </w:pPr>
          </w:p>
        </w:tc>
        <w:tc>
          <w:tcPr>
            <w:tcW w:w="88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before="60" w:line="240" w:lineRule="auto"/>
              <w:jc w:val="center"/>
            </w:pPr>
          </w:p>
        </w:tc>
        <w:tc>
          <w:tcPr>
            <w:tcW w:w="88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before="60" w:line="240" w:lineRule="auto"/>
              <w:jc w:val="center"/>
            </w:pPr>
          </w:p>
        </w:tc>
        <w:tc>
          <w:tcPr>
            <w:tcW w:w="89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before="60" w:line="240" w:lineRule="auto"/>
              <w:jc w:val="center"/>
            </w:pPr>
          </w:p>
        </w:tc>
      </w:tr>
      <w:tr w:rsidR="00044933">
        <w:trPr>
          <w:trHeight w:val="46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6</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Коэффициент использования установленной тепловой мощности</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40"/>
            </w:pPr>
            <w:r>
              <w:t>13,08</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13,21</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20"/>
            </w:pPr>
            <w:r>
              <w:t>13,21</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13,21</w:t>
            </w:r>
          </w:p>
        </w:tc>
      </w:tr>
      <w:tr w:rsidR="00044933">
        <w:trPr>
          <w:trHeight w:val="470"/>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7</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Удельная материальная характеристика тепловых сетей, приведенная</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40"/>
            </w:pPr>
            <w:r>
              <w:t>159,27</w:t>
            </w: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159,27</w:t>
            </w: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20"/>
            </w:pPr>
            <w:r>
              <w:t>159,27</w:t>
            </w: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180"/>
            </w:pPr>
            <w:r>
              <w:t>159,27</w:t>
            </w:r>
          </w:p>
        </w:tc>
      </w:tr>
      <w:tr w:rsidR="00044933">
        <w:trPr>
          <w:trHeight w:val="240"/>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к расчетной тепловой нагрузке (ОТ+ГВС)</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69"/>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Доля тепловой энергии, выработанной в комбинированном</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662"/>
          <w:jc w:val="center"/>
        </w:trPr>
        <w:tc>
          <w:tcPr>
            <w:tcW w:w="634"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8</w:t>
            </w: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883" w:type="dxa"/>
            <w:tcBorders>
              <w:top w:val="nil"/>
              <w:left w:val="single" w:sz="4" w:space="0" w:color="auto"/>
              <w:bottom w:val="nil"/>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400"/>
            </w:pPr>
            <w:r>
              <w:rPr>
                <w:noProof w:val="0"/>
              </w:rPr>
              <w:t>-</w:t>
            </w:r>
          </w:p>
        </w:tc>
        <w:tc>
          <w:tcPr>
            <w:tcW w:w="888" w:type="dxa"/>
            <w:tcBorders>
              <w:top w:val="nil"/>
              <w:left w:val="single" w:sz="4" w:space="0" w:color="auto"/>
              <w:bottom w:val="nil"/>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340"/>
            </w:pPr>
            <w:r>
              <w:rPr>
                <w:noProof w:val="0"/>
              </w:rPr>
              <w:t>-</w:t>
            </w:r>
          </w:p>
        </w:tc>
        <w:tc>
          <w:tcPr>
            <w:tcW w:w="888" w:type="dxa"/>
            <w:tcBorders>
              <w:top w:val="nil"/>
              <w:left w:val="single" w:sz="4" w:space="0" w:color="auto"/>
              <w:bottom w:val="nil"/>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380"/>
            </w:pPr>
            <w:r>
              <w:rPr>
                <w:noProof w:val="0"/>
              </w:rPr>
              <w:t>-</w:t>
            </w:r>
          </w:p>
        </w:tc>
        <w:tc>
          <w:tcPr>
            <w:tcW w:w="898" w:type="dxa"/>
            <w:tcBorders>
              <w:top w:val="nil"/>
              <w:left w:val="single" w:sz="4" w:space="0" w:color="auto"/>
              <w:bottom w:val="nil"/>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360"/>
            </w:pPr>
            <w:r>
              <w:rPr>
                <w:noProof w:val="0"/>
              </w:rPr>
              <w:t>-</w:t>
            </w:r>
          </w:p>
        </w:tc>
      </w:tr>
      <w:tr w:rsidR="00044933">
        <w:trPr>
          <w:trHeight w:val="240"/>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городского округа, города федерального значения)</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46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9</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Удельный расход условного топлива на отпуск электрической энергии</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34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80"/>
              <w:framePr w:wrap="notBeside" w:vAnchor="text" w:hAnchor="text" w:xAlign="center" w:y="1"/>
              <w:shd w:val="clear" w:color="auto" w:fill="auto"/>
              <w:spacing w:line="240" w:lineRule="auto"/>
              <w:ind w:left="360"/>
            </w:pPr>
            <w:r>
              <w:rPr>
                <w:noProof w:val="0"/>
              </w:rPr>
              <w:t>-</w:t>
            </w:r>
          </w:p>
        </w:tc>
      </w:tr>
      <w:tr w:rsidR="00044933">
        <w:trPr>
          <w:trHeight w:val="701"/>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10</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Коэффициент использования теплоты топлива (только для источников тепловой энергии, функционирующих в режиме комбинированной выработки</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pStyle w:val="170"/>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pStyle w:val="170"/>
              <w:framePr w:wrap="notBeside" w:vAnchor="text" w:hAnchor="text" w:xAlign="center" w:y="1"/>
              <w:shd w:val="clear" w:color="auto" w:fill="auto"/>
              <w:spacing w:line="240" w:lineRule="auto"/>
              <w:ind w:left="340"/>
            </w:pPr>
            <w:r>
              <w:rPr>
                <w:noProof w:val="0"/>
              </w:rPr>
              <w:t>-</w:t>
            </w: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pStyle w:val="170"/>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pStyle w:val="170"/>
              <w:framePr w:wrap="notBeside" w:vAnchor="text" w:hAnchor="text" w:xAlign="center" w:y="1"/>
              <w:shd w:val="clear" w:color="auto" w:fill="auto"/>
              <w:spacing w:line="240" w:lineRule="auto"/>
              <w:ind w:left="360"/>
            </w:pPr>
            <w:r>
              <w:rPr>
                <w:noProof w:val="0"/>
              </w:rPr>
              <w:t>-</w:t>
            </w:r>
          </w:p>
        </w:tc>
      </w:tr>
      <w:tr w:rsidR="00044933">
        <w:trPr>
          <w:trHeight w:val="240"/>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электрической и тепловой энергии)</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70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11</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Доля отпуска тепловой энергии, осуществляемого потребителями по приборам учета, в общем объеме отпущенной тепловой энергии,%</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r>
              <w:t>0</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100</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100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100</w:t>
            </w:r>
          </w:p>
        </w:tc>
      </w:tr>
      <w:tr w:rsidR="00044933">
        <w:trPr>
          <w:trHeight w:val="240"/>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Средневзвешенный (по материальной характеристике) срок</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470"/>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12</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r>
              <w:t xml:space="preserve">эксплуатации тепловых сетей (для </w:t>
            </w:r>
            <w:proofErr w:type="spellStart"/>
            <w:r>
              <w:t>каяедой</w:t>
            </w:r>
            <w:proofErr w:type="spellEnd"/>
            <w:r>
              <w:t xml:space="preserve"> системы теплоснабжения)</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r>
              <w:t>7</w:t>
            </w: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40"/>
            </w:pPr>
            <w:r>
              <w:t>11</w:t>
            </w: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16</w:t>
            </w: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60"/>
            </w:pPr>
            <w:r>
              <w:t>19</w:t>
            </w:r>
          </w:p>
        </w:tc>
      </w:tr>
      <w:tr w:rsidR="00044933">
        <w:trPr>
          <w:trHeight w:val="269"/>
          <w:jc w:val="center"/>
        </w:trPr>
        <w:tc>
          <w:tcPr>
            <w:tcW w:w="634"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Отношение материальной характеристики тепловых сетей,</w:t>
            </w:r>
          </w:p>
        </w:tc>
        <w:tc>
          <w:tcPr>
            <w:tcW w:w="883"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26"/>
          <w:jc w:val="center"/>
        </w:trPr>
        <w:tc>
          <w:tcPr>
            <w:tcW w:w="634"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реконструированных за год, к общей материальной</w:t>
            </w:r>
          </w:p>
        </w:tc>
        <w:tc>
          <w:tcPr>
            <w:tcW w:w="883"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235"/>
          <w:jc w:val="center"/>
        </w:trPr>
        <w:tc>
          <w:tcPr>
            <w:tcW w:w="634"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nil"/>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 xml:space="preserve">характеристике тепловых сетей </w:t>
            </w:r>
            <w:proofErr w:type="gramStart"/>
            <w:r>
              <w:t xml:space="preserve">( </w:t>
            </w:r>
            <w:proofErr w:type="gramEnd"/>
            <w:r>
              <w:t>фактическое значение за</w:t>
            </w:r>
          </w:p>
        </w:tc>
        <w:tc>
          <w:tcPr>
            <w:tcW w:w="883"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nil"/>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902"/>
          <w:jc w:val="center"/>
        </w:trPr>
        <w:tc>
          <w:tcPr>
            <w:tcW w:w="634"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right="260"/>
              <w:jc w:val="right"/>
            </w:pPr>
            <w:r>
              <w:t>13</w:t>
            </w:r>
          </w:p>
        </w:tc>
        <w:tc>
          <w:tcPr>
            <w:tcW w:w="5400" w:type="dxa"/>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отчетный период и прогноз изменения при реализации</w:t>
            </w:r>
          </w:p>
          <w:p w:rsidR="00044933" w:rsidRDefault="00044933">
            <w:pPr>
              <w:pStyle w:val="70"/>
              <w:framePr w:wrap="notBeside" w:vAnchor="text" w:hAnchor="text" w:xAlign="center" w:y="1"/>
              <w:shd w:val="clear" w:color="auto" w:fill="auto"/>
              <w:spacing w:line="230" w:lineRule="exact"/>
              <w:jc w:val="center"/>
            </w:pPr>
            <w:r>
              <w:t>проектов, указанных в утвержденной схеме теплоснабжения) (для каждой схемы теплоснабжения, а также для поселения, городского округа, города</w:t>
            </w:r>
          </w:p>
        </w:tc>
        <w:tc>
          <w:tcPr>
            <w:tcW w:w="883"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nil"/>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bl>
    <w:p w:rsidR="00044933" w:rsidRDefault="00044933">
      <w:pPr>
        <w:rPr>
          <w:color w:val="auto"/>
          <w:sz w:val="2"/>
          <w:szCs w:val="2"/>
        </w:rPr>
      </w:pPr>
    </w:p>
    <w:tbl>
      <w:tblPr>
        <w:tblW w:w="0" w:type="auto"/>
        <w:jc w:val="center"/>
        <w:tblLayout w:type="fixed"/>
        <w:tblCellMar>
          <w:left w:w="0" w:type="dxa"/>
          <w:right w:w="0" w:type="dxa"/>
        </w:tblCellMar>
        <w:tblLook w:val="0000"/>
      </w:tblPr>
      <w:tblGrid>
        <w:gridCol w:w="634"/>
        <w:gridCol w:w="5400"/>
        <w:gridCol w:w="883"/>
        <w:gridCol w:w="888"/>
        <w:gridCol w:w="888"/>
        <w:gridCol w:w="898"/>
      </w:tblGrid>
      <w:tr w:rsidR="00044933">
        <w:trPr>
          <w:trHeight w:val="475"/>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26" w:lineRule="exact"/>
              <w:ind w:firstLine="0"/>
              <w:jc w:val="both"/>
            </w:pPr>
            <w:r>
              <w:lastRenderedPageBreak/>
              <w:t>№ п/п</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firstLine="0"/>
              <w:jc w:val="center"/>
            </w:pPr>
            <w:r>
              <w:t>Наименование показателя</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260" w:firstLine="0"/>
            </w:pPr>
            <w:r>
              <w:t>2023</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260" w:firstLine="0"/>
            </w:pPr>
            <w:r>
              <w:t>2026</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240" w:firstLine="0"/>
            </w:pPr>
            <w:r>
              <w:t>2030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60"/>
              <w:framePr w:wrap="notBeside" w:vAnchor="text" w:hAnchor="text" w:xAlign="center" w:y="1"/>
              <w:shd w:val="clear" w:color="auto" w:fill="auto"/>
              <w:spacing w:line="240" w:lineRule="auto"/>
              <w:ind w:left="240" w:firstLine="0"/>
            </w:pPr>
            <w:r>
              <w:t>2033</w:t>
            </w:r>
          </w:p>
        </w:tc>
      </w:tr>
      <w:tr w:rsidR="00044933">
        <w:trPr>
          <w:trHeight w:val="240"/>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федерального значения)</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framePr w:wrap="notBeside" w:vAnchor="text" w:hAnchor="text" w:xAlign="center" w:y="1"/>
              <w:rPr>
                <w:color w:val="auto"/>
                <w:sz w:val="10"/>
                <w:szCs w:val="10"/>
              </w:rPr>
            </w:pPr>
          </w:p>
        </w:tc>
      </w:tr>
      <w:tr w:rsidR="00044933">
        <w:trPr>
          <w:trHeight w:val="1853"/>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14</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Отношение установленной тепловой мощности оборудования источников тепловой энергии, реконструированного за год, к общей установленной</w:t>
            </w:r>
          </w:p>
          <w:p w:rsidR="00044933" w:rsidRDefault="00044933">
            <w:pPr>
              <w:pStyle w:val="70"/>
              <w:framePr w:wrap="notBeside" w:vAnchor="text" w:hAnchor="text" w:xAlign="center" w:y="1"/>
              <w:shd w:val="clear" w:color="auto" w:fill="auto"/>
              <w:spacing w:line="230" w:lineRule="exact"/>
              <w:jc w:val="center"/>
            </w:pPr>
            <w:r>
              <w:t>тепловой мощности источников тепловой энергии (фактическое значение за отчетный период и прогноз</w:t>
            </w:r>
          </w:p>
          <w:p w:rsidR="00044933" w:rsidRDefault="00044933">
            <w:pPr>
              <w:pStyle w:val="70"/>
              <w:framePr w:wrap="notBeside" w:vAnchor="text" w:hAnchor="text" w:xAlign="center" w:y="1"/>
              <w:shd w:val="clear" w:color="auto" w:fill="auto"/>
              <w:spacing w:line="230" w:lineRule="exact"/>
              <w:jc w:val="center"/>
            </w:pPr>
            <w:r>
              <w:t>изменения при реализации проектов, указанных в утвержденной схеме теплоснабжения) (для поселения, городского округа, города федерального значения),%</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40"/>
            </w:pPr>
            <w:r>
              <w:t>1,042</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240"/>
            </w:pPr>
            <w:r>
              <w:t>1,042</w:t>
            </w:r>
          </w:p>
        </w:tc>
      </w:tr>
      <w:tr w:rsidR="00044933">
        <w:trPr>
          <w:trHeight w:val="2309"/>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15</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w:t>
            </w:r>
          </w:p>
          <w:p w:rsidR="00044933" w:rsidRDefault="00044933">
            <w:pPr>
              <w:pStyle w:val="70"/>
              <w:framePr w:wrap="notBeside" w:vAnchor="text" w:hAnchor="text" w:xAlign="center" w:y="1"/>
              <w:shd w:val="clear" w:color="auto" w:fill="auto"/>
              <w:spacing w:line="226" w:lineRule="exact"/>
              <w:ind w:right="560"/>
              <w:jc w:val="right"/>
            </w:pPr>
            <w:r>
              <w:t>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90"/>
              <w:framePr w:wrap="notBeside" w:vAnchor="text" w:hAnchor="text" w:xAlign="center" w:y="1"/>
              <w:shd w:val="clear" w:color="auto" w:fill="auto"/>
              <w:spacing w:line="240" w:lineRule="auto"/>
              <w:ind w:left="38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90"/>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90"/>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90"/>
              <w:framePr w:wrap="notBeside" w:vAnchor="text" w:hAnchor="text" w:xAlign="center" w:y="1"/>
              <w:shd w:val="clear" w:color="auto" w:fill="auto"/>
              <w:spacing w:line="240" w:lineRule="auto"/>
              <w:ind w:left="400"/>
            </w:pPr>
            <w:r>
              <w:rPr>
                <w:noProof w:val="0"/>
              </w:rPr>
              <w:t>-</w:t>
            </w:r>
          </w:p>
        </w:tc>
      </w:tr>
      <w:tr w:rsidR="00044933">
        <w:trPr>
          <w:trHeight w:val="1387"/>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16</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26" w:lineRule="exact"/>
              <w:jc w:val="center"/>
            </w:pPr>
            <w:r>
              <w:t>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w:t>
            </w:r>
          </w:p>
          <w:p w:rsidR="00044933" w:rsidRDefault="00044933">
            <w:pPr>
              <w:pStyle w:val="70"/>
              <w:framePr w:wrap="notBeside" w:vAnchor="text" w:hAnchor="text" w:xAlign="center" w:y="1"/>
              <w:shd w:val="clear" w:color="auto" w:fill="auto"/>
              <w:spacing w:line="226" w:lineRule="exact"/>
              <w:jc w:val="center"/>
            </w:pPr>
            <w:r>
              <w:t xml:space="preserve">сетях инженерно-технического обеспечения горячего водоснабжения в </w:t>
            </w:r>
            <w:proofErr w:type="spellStart"/>
            <w:r>
              <w:t>межотопительный</w:t>
            </w:r>
            <w:proofErr w:type="spellEnd"/>
            <w:r>
              <w:t xml:space="preserve"> период в ценовой зоне теплоснабжения, ч</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190"/>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r>
      <w:tr w:rsidR="00044933">
        <w:trPr>
          <w:trHeight w:val="475"/>
          <w:jc w:val="center"/>
        </w:trPr>
        <w:tc>
          <w:tcPr>
            <w:tcW w:w="634"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17</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Доля бесхозяйных тепловых сетей, находящихся на учете бесхозяйных</w:t>
            </w:r>
          </w:p>
        </w:tc>
        <w:tc>
          <w:tcPr>
            <w:tcW w:w="883"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8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c>
          <w:tcPr>
            <w:tcW w:w="88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9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r>
      <w:tr w:rsidR="00044933">
        <w:trPr>
          <w:trHeight w:val="466"/>
          <w:jc w:val="center"/>
        </w:trPr>
        <w:tc>
          <w:tcPr>
            <w:tcW w:w="634"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r>
              <w:t>недвижимых вещей более 1 года, в ценовой зоне теплоснабжения</w:t>
            </w:r>
          </w:p>
        </w:tc>
        <w:tc>
          <w:tcPr>
            <w:tcW w:w="883"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p>
        </w:tc>
        <w:tc>
          <w:tcPr>
            <w:tcW w:w="88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p>
        </w:tc>
        <w:tc>
          <w:tcPr>
            <w:tcW w:w="88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p>
        </w:tc>
        <w:tc>
          <w:tcPr>
            <w:tcW w:w="89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p>
        </w:tc>
      </w:tr>
      <w:tr w:rsidR="00044933">
        <w:trPr>
          <w:trHeight w:val="240"/>
          <w:jc w:val="center"/>
        </w:trPr>
        <w:tc>
          <w:tcPr>
            <w:tcW w:w="634"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18</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Удовлетворенность потребителей качеством</w:t>
            </w:r>
          </w:p>
        </w:tc>
        <w:tc>
          <w:tcPr>
            <w:tcW w:w="883"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н/д</w:t>
            </w:r>
          </w:p>
        </w:tc>
        <w:tc>
          <w:tcPr>
            <w:tcW w:w="88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r>
              <w:t>н/д</w:t>
            </w:r>
          </w:p>
        </w:tc>
        <w:tc>
          <w:tcPr>
            <w:tcW w:w="88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380"/>
            </w:pPr>
            <w:r>
              <w:t>н/д</w:t>
            </w:r>
          </w:p>
        </w:tc>
        <w:tc>
          <w:tcPr>
            <w:tcW w:w="898" w:type="dxa"/>
            <w:vMerge w:val="restart"/>
            <w:tcBorders>
              <w:top w:val="single" w:sz="4" w:space="0" w:color="auto"/>
              <w:left w:val="single" w:sz="4" w:space="0" w:color="auto"/>
              <w:bottom w:val="nil"/>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r>
              <w:t>н/д</w:t>
            </w:r>
          </w:p>
        </w:tc>
      </w:tr>
      <w:tr w:rsidR="00044933">
        <w:trPr>
          <w:trHeight w:val="240"/>
          <w:jc w:val="center"/>
        </w:trPr>
        <w:tc>
          <w:tcPr>
            <w:tcW w:w="634"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ind w:left="400"/>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r>
              <w:t>теплоснабжения в ценовой зоне теплоснабжения</w:t>
            </w:r>
          </w:p>
        </w:tc>
        <w:tc>
          <w:tcPr>
            <w:tcW w:w="883"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p>
        </w:tc>
        <w:tc>
          <w:tcPr>
            <w:tcW w:w="88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p>
        </w:tc>
        <w:tc>
          <w:tcPr>
            <w:tcW w:w="88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p>
        </w:tc>
        <w:tc>
          <w:tcPr>
            <w:tcW w:w="898" w:type="dxa"/>
            <w:vMerge/>
            <w:tcBorders>
              <w:top w:val="nil"/>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center"/>
            </w:pPr>
          </w:p>
        </w:tc>
      </w:tr>
      <w:tr w:rsidR="00044933">
        <w:trPr>
          <w:trHeight w:val="470"/>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19</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5" w:lineRule="exact"/>
              <w:jc w:val="center"/>
            </w:pPr>
            <w:r>
              <w:t>Снижение потерь тепловой энергии в тепловых сетях в ценовой зоне теплоснабжения</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r>
      <w:tr w:rsidR="00044933">
        <w:trPr>
          <w:trHeight w:val="93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20</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Количество прекращений подачи тепловой энергии,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r>
      <w:tr w:rsidR="00044933">
        <w:trPr>
          <w:trHeight w:val="9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40" w:lineRule="auto"/>
              <w:jc w:val="both"/>
            </w:pPr>
            <w:r>
              <w:t>21</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70"/>
              <w:framePr w:wrap="notBeside" w:vAnchor="text" w:hAnchor="text" w:xAlign="center" w:y="1"/>
              <w:shd w:val="clear" w:color="auto" w:fill="auto"/>
              <w:spacing w:line="230" w:lineRule="exact"/>
              <w:jc w:val="center"/>
            </w:pPr>
            <w: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сверх предела разрешенных отклонений</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380"/>
            </w:pPr>
            <w:r>
              <w:rPr>
                <w:noProof w:val="0"/>
              </w:rPr>
              <w:t>-</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44933" w:rsidRDefault="00044933">
            <w:pPr>
              <w:pStyle w:val="201"/>
              <w:framePr w:wrap="notBeside" w:vAnchor="text" w:hAnchor="text" w:xAlign="center" w:y="1"/>
              <w:shd w:val="clear" w:color="auto" w:fill="auto"/>
              <w:spacing w:line="240" w:lineRule="auto"/>
              <w:ind w:left="400"/>
            </w:pPr>
            <w:r>
              <w:rPr>
                <w:noProof w:val="0"/>
              </w:rPr>
              <w:t>-</w:t>
            </w:r>
          </w:p>
        </w:tc>
      </w:tr>
    </w:tbl>
    <w:p w:rsidR="00044933" w:rsidRDefault="00044933">
      <w:pPr>
        <w:rPr>
          <w:color w:val="auto"/>
          <w:sz w:val="2"/>
          <w:szCs w:val="2"/>
        </w:rPr>
      </w:pPr>
    </w:p>
    <w:p w:rsidR="00044933" w:rsidRDefault="00044933">
      <w:pPr>
        <w:pStyle w:val="40"/>
        <w:keepNext/>
        <w:keepLines/>
        <w:shd w:val="clear" w:color="auto" w:fill="auto"/>
        <w:spacing w:before="0" w:after="494" w:line="230" w:lineRule="exact"/>
        <w:ind w:left="20"/>
      </w:pPr>
      <w:bookmarkStart w:id="28" w:name="bookmark27"/>
      <w:r>
        <w:t>15. РАЗДЕЛ 15 ЦЕНОВЫЕ (ТАРИФНЫЕ) ПОСЛЕДСТВИЯ</w:t>
      </w:r>
      <w:bookmarkEnd w:id="28"/>
    </w:p>
    <w:p w:rsidR="00044933" w:rsidRDefault="00044933">
      <w:pPr>
        <w:pStyle w:val="40"/>
        <w:keepNext/>
        <w:keepLines/>
        <w:numPr>
          <w:ilvl w:val="0"/>
          <w:numId w:val="24"/>
        </w:numPr>
        <w:shd w:val="clear" w:color="auto" w:fill="auto"/>
        <w:tabs>
          <w:tab w:val="left" w:pos="562"/>
        </w:tabs>
        <w:spacing w:before="0" w:after="133"/>
        <w:ind w:left="20" w:right="660"/>
      </w:pPr>
      <w:bookmarkStart w:id="29" w:name="bookmark28"/>
      <w:r>
        <w:t>Тарифно-балансовые расчетные модели теплоснабжения потребителей по каждой системе теплоснабжения</w:t>
      </w:r>
      <w:bookmarkEnd w:id="29"/>
    </w:p>
    <w:p w:rsidR="00044933" w:rsidRDefault="00044933">
      <w:pPr>
        <w:pStyle w:val="a6"/>
        <w:shd w:val="clear" w:color="auto" w:fill="auto"/>
        <w:spacing w:before="0" w:after="348" w:line="413" w:lineRule="exact"/>
        <w:ind w:left="20" w:right="40" w:firstLine="780"/>
        <w:jc w:val="both"/>
      </w:pPr>
      <w:r>
        <w:t>Тарифно-балансовые расчеты модели теплоснабжения потребителей по каждой системе теплоснабжения не формируются ввиду установления единого тарифа на тепловую энергию для потребителей</w:t>
      </w:r>
    </w:p>
    <w:p w:rsidR="00044933" w:rsidRDefault="00044933">
      <w:pPr>
        <w:pStyle w:val="40"/>
        <w:keepNext/>
        <w:keepLines/>
        <w:numPr>
          <w:ilvl w:val="0"/>
          <w:numId w:val="24"/>
        </w:numPr>
        <w:shd w:val="clear" w:color="auto" w:fill="auto"/>
        <w:tabs>
          <w:tab w:val="left" w:pos="562"/>
        </w:tabs>
        <w:spacing w:before="0" w:after="279"/>
        <w:ind w:left="20" w:right="660"/>
      </w:pPr>
      <w:bookmarkStart w:id="30" w:name="bookmark29"/>
      <w:r>
        <w:t>Тарифно-балансовые расчетные модели теплоснабжения потребителей по каждой единой теплоснабжающей организации</w:t>
      </w:r>
      <w:bookmarkEnd w:id="30"/>
    </w:p>
    <w:p w:rsidR="00044933" w:rsidRDefault="00044933">
      <w:pPr>
        <w:pStyle w:val="a6"/>
        <w:shd w:val="clear" w:color="auto" w:fill="auto"/>
        <w:spacing w:before="0" w:after="494" w:line="230" w:lineRule="exact"/>
        <w:ind w:left="20" w:firstLine="780"/>
        <w:jc w:val="both"/>
      </w:pPr>
      <w:r>
        <w:t>Расчет прогнозного тарифа на тепловую энергию представлен в разделе 15.3.</w:t>
      </w:r>
    </w:p>
    <w:p w:rsidR="00044933" w:rsidRDefault="00044933">
      <w:pPr>
        <w:pStyle w:val="40"/>
        <w:keepNext/>
        <w:keepLines/>
        <w:numPr>
          <w:ilvl w:val="0"/>
          <w:numId w:val="24"/>
        </w:numPr>
        <w:shd w:val="clear" w:color="auto" w:fill="auto"/>
        <w:tabs>
          <w:tab w:val="left" w:pos="558"/>
        </w:tabs>
        <w:spacing w:before="0" w:after="133"/>
        <w:ind w:left="20" w:right="40"/>
      </w:pPr>
      <w:bookmarkStart w:id="31" w:name="bookmark30"/>
      <w:r>
        <w:lastRenderedPageBreak/>
        <w:t xml:space="preserve">Результаты оценки ценовых (тарифных) последствий реализации проектов схемы теплоснабжения на основании разработанных </w:t>
      </w:r>
      <w:proofErr w:type="spellStart"/>
      <w:r>
        <w:t>тарифно</w:t>
      </w:r>
      <w:proofErr w:type="spellEnd"/>
      <w:r>
        <w:t xml:space="preserve"> - балансовых моделей</w:t>
      </w:r>
      <w:bookmarkEnd w:id="31"/>
    </w:p>
    <w:p w:rsidR="00044933" w:rsidRDefault="00044933">
      <w:pPr>
        <w:pStyle w:val="a6"/>
        <w:shd w:val="clear" w:color="auto" w:fill="auto"/>
        <w:spacing w:before="0" w:after="0" w:line="413" w:lineRule="exact"/>
        <w:ind w:left="20" w:right="40" w:firstLine="780"/>
        <w:jc w:val="both"/>
      </w:pPr>
      <w:r>
        <w:t xml:space="preserve">Поскольку на территории Калининского </w:t>
      </w:r>
      <w:proofErr w:type="spellStart"/>
      <w:r>
        <w:t>сп</w:t>
      </w:r>
      <w:proofErr w:type="spellEnd"/>
      <w:r>
        <w:t xml:space="preserve"> установлен единый тариф на тепловую энергию для потребителей, то следует рассматривать прогноз изменения тарифа в целом по предприятию.</w:t>
      </w:r>
    </w:p>
    <w:p w:rsidR="00044933" w:rsidRDefault="00044933">
      <w:pPr>
        <w:pStyle w:val="a6"/>
        <w:shd w:val="clear" w:color="auto" w:fill="auto"/>
        <w:spacing w:before="0" w:after="0" w:line="413" w:lineRule="exact"/>
        <w:ind w:left="20" w:firstLine="780"/>
        <w:jc w:val="both"/>
      </w:pPr>
      <w:r>
        <w:t>Как видно по результатам расчета динамика тарифов составляет:</w:t>
      </w:r>
    </w:p>
    <w:p w:rsidR="00044933" w:rsidRDefault="00044933">
      <w:pPr>
        <w:pStyle w:val="a6"/>
        <w:shd w:val="clear" w:color="auto" w:fill="auto"/>
        <w:spacing w:before="0" w:after="0" w:line="413" w:lineRule="exact"/>
        <w:ind w:left="1420" w:right="40" w:firstLine="0"/>
        <w:jc w:val="left"/>
      </w:pPr>
      <w:r>
        <w:t>на 2023г к уровню 2022г рост тарифа в темпе плановой инфляции составил 2,5%;</w:t>
      </w:r>
    </w:p>
    <w:p w:rsidR="00044933" w:rsidRDefault="00044933">
      <w:pPr>
        <w:pStyle w:val="a6"/>
        <w:shd w:val="clear" w:color="auto" w:fill="auto"/>
        <w:spacing w:before="0" w:after="0" w:line="413" w:lineRule="exact"/>
        <w:ind w:left="1420" w:right="40" w:firstLine="0"/>
        <w:jc w:val="left"/>
      </w:pPr>
      <w:r>
        <w:t>на 2024г к уровню 2023г рост тарифа составил 5,6%; на 2025г к уровню 2024г рост тарифа составит 4%; на 2026г и далее рост тарифов планируется в темпе плановой инфляции (от 3,5% до 5,2%).</w:t>
      </w:r>
    </w:p>
    <w:p w:rsidR="00044933" w:rsidRDefault="00044933">
      <w:pPr>
        <w:pStyle w:val="a6"/>
        <w:shd w:val="clear" w:color="auto" w:fill="auto"/>
        <w:spacing w:before="0" w:after="0" w:line="413" w:lineRule="exact"/>
        <w:ind w:left="20" w:right="40" w:firstLine="780"/>
        <w:jc w:val="both"/>
      </w:pPr>
      <w:r>
        <w:t xml:space="preserve">Объем расходов, который будет учтен в тарифах, ежегодно формируется и утверждается регулирующим органом Региональной службой по тарифам Ростовской области в соответствии с уточненным прогнозом цен на ресурсы, с уточненными прогнозными показателями социально-экономического развития России по данным </w:t>
      </w:r>
      <w:proofErr w:type="spellStart"/>
      <w:r>
        <w:t>Минэконоразвития</w:t>
      </w:r>
      <w:proofErr w:type="spellEnd"/>
      <w:r>
        <w:t xml:space="preserve"> РФ (показатели инфляции, индексы цен и дефляторы по видам экономической деятельности и т.д.).</w:t>
      </w:r>
    </w:p>
    <w:p w:rsidR="00044933" w:rsidRDefault="00044933">
      <w:pPr>
        <w:pStyle w:val="a6"/>
        <w:shd w:val="clear" w:color="auto" w:fill="auto"/>
        <w:spacing w:before="0" w:after="0" w:line="413" w:lineRule="exact"/>
        <w:ind w:left="20" w:right="40" w:firstLine="780"/>
        <w:jc w:val="both"/>
        <w:sectPr w:rsidR="00044933">
          <w:footerReference w:type="default" r:id="rId21"/>
          <w:pgSz w:w="11905" w:h="16837"/>
          <w:pgMar w:top="764" w:right="213" w:bottom="1357" w:left="1311" w:header="0" w:footer="3" w:gutter="0"/>
          <w:cols w:space="720"/>
          <w:noEndnote/>
          <w:titlePg/>
          <w:docGrid w:linePitch="360"/>
        </w:sectPr>
      </w:pPr>
      <w:r>
        <w:t>На рисунке 15.3.1 представлена прогнозная динамика величина тарифа на тепловую энергию для потребителей без инвестиционной составляющей.</w:t>
      </w:r>
    </w:p>
    <w:p w:rsidR="00044933" w:rsidRDefault="00B3432A">
      <w:pPr>
        <w:framePr w:w="7200" w:h="1094" w:wrap="around" w:vAnchor="text" w:hAnchor="margin" w:x="1167" w:y="265"/>
        <w:jc w:val="center"/>
        <w:rPr>
          <w:color w:val="auto"/>
          <w:sz w:val="2"/>
          <w:szCs w:val="2"/>
        </w:rPr>
      </w:pPr>
      <w:r>
        <w:rPr>
          <w:noProof/>
          <w:color w:val="auto"/>
          <w:sz w:val="2"/>
          <w:szCs w:val="2"/>
        </w:rPr>
        <w:lastRenderedPageBreak/>
        <w:drawing>
          <wp:inline distT="0" distB="0" distL="0" distR="0">
            <wp:extent cx="4572000" cy="69151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4572000" cy="691515"/>
                    </a:xfrm>
                    <a:prstGeom prst="rect">
                      <a:avLst/>
                    </a:prstGeom>
                    <a:noFill/>
                    <a:ln w="9525">
                      <a:noFill/>
                      <a:miter lim="800000"/>
                      <a:headEnd/>
                      <a:tailEnd/>
                    </a:ln>
                  </pic:spPr>
                </pic:pic>
              </a:graphicData>
            </a:graphic>
          </wp:inline>
        </w:drawing>
      </w:r>
    </w:p>
    <w:p w:rsidR="00044933" w:rsidRDefault="00044933">
      <w:pPr>
        <w:pStyle w:val="221"/>
        <w:framePr w:h="335" w:vSpace="288" w:wrap="around" w:vAnchor="text" w:hAnchor="margin" w:x="-316" w:y="1628"/>
        <w:shd w:val="clear" w:color="auto" w:fill="auto"/>
        <w:spacing w:line="210" w:lineRule="exact"/>
      </w:pPr>
      <w:r>
        <w:t>$ 2</w:t>
      </w:r>
    </w:p>
    <w:p w:rsidR="00044933" w:rsidRDefault="00044933">
      <w:pPr>
        <w:pStyle w:val="101"/>
        <w:shd w:val="clear" w:color="auto" w:fill="auto"/>
        <w:spacing w:after="355" w:line="180" w:lineRule="exact"/>
        <w:ind w:firstLine="0"/>
        <w:jc w:val="left"/>
      </w:pPr>
      <w:r>
        <w:lastRenderedPageBreak/>
        <w:t>3500,00</w:t>
      </w:r>
    </w:p>
    <w:p w:rsidR="00044933" w:rsidRDefault="00044933">
      <w:pPr>
        <w:pStyle w:val="101"/>
        <w:shd w:val="clear" w:color="auto" w:fill="auto"/>
        <w:spacing w:after="355" w:line="180" w:lineRule="exact"/>
        <w:ind w:firstLine="0"/>
        <w:jc w:val="left"/>
      </w:pPr>
      <w:r>
        <w:t>3000,00</w:t>
      </w:r>
    </w:p>
    <w:p w:rsidR="00044933" w:rsidRDefault="00044933">
      <w:pPr>
        <w:pStyle w:val="101"/>
        <w:shd w:val="clear" w:color="auto" w:fill="auto"/>
        <w:spacing w:after="371" w:line="180" w:lineRule="exact"/>
        <w:ind w:firstLine="0"/>
        <w:jc w:val="left"/>
      </w:pPr>
      <w:r>
        <w:t>2500,00</w:t>
      </w:r>
    </w:p>
    <w:p w:rsidR="00044933" w:rsidRDefault="00044933">
      <w:pPr>
        <w:pStyle w:val="212"/>
        <w:shd w:val="clear" w:color="auto" w:fill="auto"/>
        <w:spacing w:before="0" w:line="160" w:lineRule="exact"/>
        <w:sectPr w:rsidR="00044933">
          <w:pgSz w:w="11905" w:h="16837"/>
          <w:pgMar w:top="2405" w:right="8981" w:bottom="8530" w:left="2309" w:header="0" w:footer="3" w:gutter="0"/>
          <w:cols w:space="720"/>
          <w:noEndnote/>
          <w:docGrid w:linePitch="360"/>
        </w:sectPr>
      </w:pPr>
      <w:r>
        <w:t>2000.00</w:t>
      </w:r>
    </w:p>
    <w:p w:rsidR="00DD477D" w:rsidRDefault="00DD477D" w:rsidP="00DD477D">
      <w:pPr>
        <w:pStyle w:val="101"/>
        <w:framePr w:w="8101" w:h="541" w:hRule="exact" w:wrap="notBeside" w:vAnchor="text" w:hAnchor="page" w:x="3331" w:y="1200" w:anchorLock="1"/>
        <w:shd w:val="clear" w:color="auto" w:fill="auto"/>
        <w:spacing w:after="440" w:line="480" w:lineRule="exact"/>
        <w:ind w:left="1320" w:right="320"/>
        <w:jc w:val="left"/>
      </w:pPr>
      <w:r>
        <w:t xml:space="preserve">2022 2023 2024 2025 2026 2027 2028 2029 2030 </w:t>
      </w:r>
      <w:r>
        <w:rPr>
          <w:rStyle w:val="109"/>
        </w:rPr>
        <w:t xml:space="preserve">• </w:t>
      </w:r>
      <w:r>
        <w:rPr>
          <w:rStyle w:val="1092"/>
        </w:rPr>
        <w:t xml:space="preserve">Тарифные последствия </w:t>
      </w:r>
      <w:r>
        <w:rPr>
          <w:rStyle w:val="1091"/>
        </w:rPr>
        <w:t xml:space="preserve">—•— </w:t>
      </w:r>
      <w:r>
        <w:rPr>
          <w:rStyle w:val="1092"/>
        </w:rPr>
        <w:t xml:space="preserve">Динамика </w:t>
      </w:r>
      <w:r w:rsidR="00B15120">
        <w:rPr>
          <w:rStyle w:val="1092"/>
        </w:rPr>
        <w:t>М</w:t>
      </w:r>
      <w:r>
        <w:rPr>
          <w:rStyle w:val="1092"/>
        </w:rPr>
        <w:t>ЭР</w:t>
      </w:r>
    </w:p>
    <w:p w:rsidR="00044933" w:rsidRDefault="00044933" w:rsidP="00DD477D">
      <w:pPr>
        <w:framePr w:w="8101" w:h="541" w:hRule="exact" w:wrap="notBeside" w:vAnchor="text" w:hAnchor="page" w:x="3331" w:y="1200" w:anchorLock="1"/>
        <w:rPr>
          <w:color w:val="auto"/>
        </w:rPr>
      </w:pPr>
    </w:p>
    <w:p w:rsidR="00044933" w:rsidRDefault="00044933">
      <w:pPr>
        <w:rPr>
          <w:color w:val="auto"/>
          <w:sz w:val="2"/>
          <w:szCs w:val="2"/>
        </w:rPr>
        <w:sectPr w:rsidR="00044933">
          <w:type w:val="continuous"/>
          <w:pgSz w:w="11905" w:h="16837"/>
          <w:pgMar w:top="0" w:right="0" w:bottom="0" w:left="0" w:header="0" w:footer="3" w:gutter="0"/>
          <w:cols w:space="720"/>
          <w:noEndnote/>
          <w:docGrid w:linePitch="360"/>
        </w:sectPr>
      </w:pPr>
    </w:p>
    <w:p w:rsidR="00044933" w:rsidRDefault="00044933">
      <w:pPr>
        <w:pStyle w:val="101"/>
        <w:framePr w:w="698" w:h="1990" w:wrap="notBeside" w:hAnchor="margin" w:x="-949" w:y="2396"/>
        <w:shd w:val="clear" w:color="auto" w:fill="auto"/>
        <w:spacing w:after="363" w:line="180" w:lineRule="exact"/>
        <w:ind w:left="40" w:firstLine="0"/>
        <w:jc w:val="left"/>
      </w:pPr>
      <w:r>
        <w:t>1500,00</w:t>
      </w:r>
    </w:p>
    <w:p w:rsidR="00044933" w:rsidRDefault="00044933">
      <w:pPr>
        <w:pStyle w:val="231"/>
        <w:framePr w:w="698" w:h="1990" w:wrap="notBeside" w:hAnchor="margin" w:x="-949" w:y="2396"/>
        <w:shd w:val="clear" w:color="auto" w:fill="auto"/>
        <w:spacing w:before="0" w:after="381" w:line="170" w:lineRule="exact"/>
        <w:ind w:left="40"/>
      </w:pPr>
      <w:r>
        <w:t>1000,00</w:t>
      </w:r>
    </w:p>
    <w:p w:rsidR="00044933" w:rsidRDefault="00044933">
      <w:pPr>
        <w:pStyle w:val="241"/>
        <w:framePr w:w="698" w:h="1990" w:wrap="notBeside" w:hAnchor="margin" w:x="-949" w:y="2396"/>
        <w:shd w:val="clear" w:color="auto" w:fill="auto"/>
        <w:spacing w:before="0" w:after="377" w:line="150" w:lineRule="exact"/>
        <w:ind w:left="40"/>
      </w:pPr>
      <w:r>
        <w:t>^00,00</w:t>
      </w:r>
    </w:p>
    <w:p w:rsidR="00044933" w:rsidRDefault="00044933">
      <w:pPr>
        <w:pStyle w:val="251"/>
        <w:framePr w:w="698" w:h="1990" w:wrap="notBeside" w:hAnchor="margin" w:x="-949" w:y="2396"/>
        <w:shd w:val="clear" w:color="auto" w:fill="auto"/>
        <w:spacing w:before="0" w:line="160" w:lineRule="exact"/>
        <w:ind w:left="260"/>
      </w:pPr>
      <w:r>
        <w:t>0,00</w:t>
      </w:r>
    </w:p>
    <w:p w:rsidR="00044933" w:rsidRDefault="00044933">
      <w:pPr>
        <w:pStyle w:val="a6"/>
        <w:shd w:val="clear" w:color="auto" w:fill="auto"/>
        <w:spacing w:before="0" w:after="0" w:line="230" w:lineRule="exact"/>
        <w:ind w:left="1320"/>
        <w:jc w:val="left"/>
      </w:pPr>
      <w:r>
        <w:lastRenderedPageBreak/>
        <w:t>Рисунок 15.3.1 - Анализ ценовых тарифных последствий</w:t>
      </w:r>
    </w:p>
    <w:p w:rsidR="00DD477D" w:rsidRDefault="00AA1A1D">
      <w:pPr>
        <w:pStyle w:val="a6"/>
        <w:shd w:val="clear" w:color="auto" w:fill="auto"/>
        <w:spacing w:before="0" w:after="0" w:line="230" w:lineRule="exact"/>
        <w:ind w:left="1320"/>
        <w:jc w:val="left"/>
      </w:pPr>
      <w:r>
        <w:t>                      </w:t>
      </w: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pPr>
        <w:pStyle w:val="a6"/>
        <w:shd w:val="clear" w:color="auto" w:fill="auto"/>
        <w:spacing w:before="0" w:after="0" w:line="230" w:lineRule="exact"/>
        <w:ind w:left="1320"/>
        <w:jc w:val="left"/>
      </w:pPr>
    </w:p>
    <w:p w:rsidR="00DD477D" w:rsidRDefault="00DD477D" w:rsidP="00DD477D">
      <w:pPr>
        <w:pStyle w:val="a6"/>
        <w:shd w:val="clear" w:color="auto" w:fill="auto"/>
        <w:spacing w:before="0" w:after="0" w:line="230" w:lineRule="exact"/>
        <w:ind w:left="1320" w:hanging="3305"/>
        <w:jc w:val="left"/>
      </w:pPr>
    </w:p>
    <w:p w:rsidR="00DD477D" w:rsidRDefault="00AA1A1D" w:rsidP="00DD477D">
      <w:pPr>
        <w:pStyle w:val="a6"/>
        <w:shd w:val="clear" w:color="auto" w:fill="auto"/>
        <w:spacing w:before="0" w:after="0" w:line="230" w:lineRule="exact"/>
        <w:ind w:left="1320" w:hanging="3305"/>
        <w:jc w:val="left"/>
      </w:pPr>
      <w:r>
        <w:t> Управляющий делами</w:t>
      </w:r>
    </w:p>
    <w:p w:rsidR="00AA1A1D" w:rsidRDefault="00AA1A1D" w:rsidP="00DD477D">
      <w:pPr>
        <w:pStyle w:val="a6"/>
        <w:shd w:val="clear" w:color="auto" w:fill="auto"/>
        <w:spacing w:before="0" w:after="0" w:line="230" w:lineRule="exact"/>
        <w:ind w:left="1320" w:hanging="3305"/>
        <w:jc w:val="left"/>
      </w:pPr>
      <w:r>
        <w:t xml:space="preserve"> Администрации </w:t>
      </w:r>
      <w:proofErr w:type="spellStart"/>
      <w:r>
        <w:t>Мясниковского</w:t>
      </w:r>
      <w:proofErr w:type="spellEnd"/>
      <w:r>
        <w:t xml:space="preserve"> района </w:t>
      </w:r>
      <w:r w:rsidR="00DD477D">
        <w:t xml:space="preserve">                    </w:t>
      </w:r>
      <w:r w:rsidR="005C2F92">
        <w:t xml:space="preserve">                                             </w:t>
      </w:r>
      <w:proofErr w:type="spellStart"/>
      <w:r w:rsidR="00DD477D">
        <w:t>Т.А.Барашьян</w:t>
      </w:r>
      <w:proofErr w:type="spellEnd"/>
    </w:p>
    <w:sectPr w:rsidR="00AA1A1D" w:rsidSect="00CA6FCA">
      <w:type w:val="continuous"/>
      <w:pgSz w:w="11905" w:h="16837"/>
      <w:pgMar w:top="2405" w:right="787" w:bottom="8530" w:left="32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5BF" w:rsidRDefault="00E045BF">
      <w:r>
        <w:separator/>
      </w:r>
    </w:p>
  </w:endnote>
  <w:endnote w:type="continuationSeparator" w:id="0">
    <w:p w:rsidR="00E045BF" w:rsidRDefault="00E04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1909" w:h="158" w:wrap="none" w:vAnchor="text" w:hAnchor="page" w:x="1" w:y="-1083"/>
      <w:shd w:val="clear" w:color="auto" w:fill="auto"/>
      <w:ind w:left="11246"/>
    </w:pPr>
    <w:r>
      <w:fldChar w:fldCharType="begin"/>
    </w:r>
    <w:r w:rsidR="00AA1A1D">
      <w:instrText xml:space="preserve"> PAGE \* MERGEFORMAT </w:instrText>
    </w:r>
    <w:r>
      <w:fldChar w:fldCharType="separate"/>
    </w:r>
    <w:r w:rsidR="002814CA" w:rsidRPr="002814CA">
      <w:rPr>
        <w:rStyle w:val="11pt"/>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9</w:t>
    </w:r>
    <w:r>
      <w:rPr>
        <w:rStyle w:val="11pt"/>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14</w:t>
    </w:r>
    <w:r>
      <w:rPr>
        <w:rStyle w:val="11pt"/>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17</w:t>
    </w:r>
    <w:r>
      <w:rPr>
        <w:rStyle w:val="11pt"/>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25</w:t>
    </w:r>
    <w:r>
      <w:rPr>
        <w:rStyle w:val="11pt"/>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31</w:t>
    </w:r>
    <w:r>
      <w:rPr>
        <w:rStyle w:val="11pt"/>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35</w:t>
    </w:r>
    <w:r>
      <w:rPr>
        <w:rStyle w:val="11pt"/>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8A26AD">
    <w:pPr>
      <w:pStyle w:val="a5"/>
      <w:framePr w:w="12322" w:h="158" w:wrap="none" w:vAnchor="text" w:hAnchor="page" w:x="1" w:y="-1090"/>
      <w:shd w:val="clear" w:color="auto" w:fill="auto"/>
      <w:ind w:left="11246"/>
    </w:pPr>
    <w:r w:rsidRPr="008A26AD">
      <w:fldChar w:fldCharType="begin"/>
    </w:r>
    <w:r w:rsidR="00AA1A1D">
      <w:instrText xml:space="preserve"> PAGE \* MERGEFORMAT </w:instrText>
    </w:r>
    <w:r w:rsidRPr="008A26AD">
      <w:fldChar w:fldCharType="separate"/>
    </w:r>
    <w:r w:rsidR="002814CA" w:rsidRPr="002814CA">
      <w:rPr>
        <w:rStyle w:val="11pt"/>
      </w:rPr>
      <w:t>38</w:t>
    </w:r>
    <w:r>
      <w:rPr>
        <w:rStyle w:val="11pt"/>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AA1A1D">
    <w:pPr>
      <w:pStyle w:val="a5"/>
      <w:framePr w:w="12322" w:h="158" w:wrap="none" w:vAnchor="text" w:hAnchor="page" w:x="1" w:y="-1090"/>
      <w:shd w:val="clear" w:color="auto" w:fill="auto"/>
      <w:ind w:left="1124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5BF" w:rsidRDefault="00E045BF">
      <w:r>
        <w:separator/>
      </w:r>
    </w:p>
  </w:footnote>
  <w:footnote w:type="continuationSeparator" w:id="0">
    <w:p w:rsidR="00E045BF" w:rsidRDefault="00E04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1D" w:rsidRDefault="00AA1A1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nsid w:val="0000000F"/>
    <w:multiLevelType w:val="multilevel"/>
    <w:tmpl w:val="0000000E"/>
    <w:lvl w:ilvl="0">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4"/>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3"/>
    <w:multiLevelType w:val="multilevel"/>
    <w:tmpl w:val="00000012"/>
    <w:lvl w:ilvl="0">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5"/>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nsid w:val="00000015"/>
    <w:multiLevelType w:val="multilevel"/>
    <w:tmpl w:val="00000014"/>
    <w:lvl w:ilvl="0">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8"/>
      <w:numFmt w:val="decimal"/>
      <w:lvlText w:val="5.%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nsid w:val="00000017"/>
    <w:multiLevelType w:val="multilevel"/>
    <w:tmpl w:val="00000016"/>
    <w:lvl w:ilvl="0">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3"/>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3">
    <w:nsid w:val="0000001B"/>
    <w:multiLevelType w:val="multilevel"/>
    <w:tmpl w:val="0000001A"/>
    <w:lvl w:ilvl="0">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0000001D"/>
    <w:multiLevelType w:val="multilevel"/>
    <w:tmpl w:val="0000001C"/>
    <w:lvl w:ilvl="0">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5"/>
      <w:numFmt w:val="decimal"/>
      <w:lvlText w:val="8.%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5">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6">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7">
    <w:nsid w:val="00000023"/>
    <w:multiLevelType w:val="multilevel"/>
    <w:tmpl w:val="00000022"/>
    <w:lvl w:ilvl="0">
      <w:start w:val="2"/>
      <w:numFmt w:val="decimal"/>
      <w:lvlText w:val="9.%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9">
    <w:nsid w:val="00000027"/>
    <w:multiLevelType w:val="multilevel"/>
    <w:tmpl w:val="00000026"/>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1">
    <w:nsid w:val="0000002B"/>
    <w:multiLevelType w:val="multilevel"/>
    <w:tmpl w:val="0000002A"/>
    <w:lvl w:ilvl="0">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2">
    <w:nsid w:val="0000002D"/>
    <w:multiLevelType w:val="multilevel"/>
    <w:tmpl w:val="0000002C"/>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3">
    <w:nsid w:val="0000002F"/>
    <w:multiLevelType w:val="multilevel"/>
    <w:tmpl w:val="0000002E"/>
    <w:lvl w:ilvl="0">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5.%1."/>
      <w:lvlJc w:val="left"/>
      <w:rPr>
        <w:rFonts w:ascii="Times New Roman" w:hAnsi="Times New Roman" w:cs="Times New Roman"/>
        <w:b/>
        <w:bCs/>
        <w:i w:val="0"/>
        <w:iCs w:val="0"/>
        <w:smallCaps w:val="0"/>
        <w:strike w:val="0"/>
        <w:color w:val="000000"/>
        <w:spacing w:val="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3314"/>
  </w:hdrShapeDefaults>
  <w:footnotePr>
    <w:footnote w:id="-1"/>
    <w:footnote w:id="0"/>
  </w:footnotePr>
  <w:endnotePr>
    <w:endnote w:id="-1"/>
    <w:endnote w:id="0"/>
  </w:endnotePr>
  <w:compat>
    <w:doNotExpandShiftReturn/>
  </w:compat>
  <w:rsids>
    <w:rsidRoot w:val="00DE6876"/>
    <w:rsid w:val="00044933"/>
    <w:rsid w:val="00135662"/>
    <w:rsid w:val="002814CA"/>
    <w:rsid w:val="0034247C"/>
    <w:rsid w:val="005C2F92"/>
    <w:rsid w:val="0069748D"/>
    <w:rsid w:val="00732765"/>
    <w:rsid w:val="008A26AD"/>
    <w:rsid w:val="009C5A86"/>
    <w:rsid w:val="00A96EB7"/>
    <w:rsid w:val="00AA1A1D"/>
    <w:rsid w:val="00B15120"/>
    <w:rsid w:val="00B3432A"/>
    <w:rsid w:val="00BB5EE5"/>
    <w:rsid w:val="00C17C4A"/>
    <w:rsid w:val="00CA6FCA"/>
    <w:rsid w:val="00DD477D"/>
    <w:rsid w:val="00DE6876"/>
    <w:rsid w:val="00E045BF"/>
    <w:rsid w:val="00E41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C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A6FCA"/>
    <w:rPr>
      <w:rFonts w:cs="Times New Roman"/>
      <w:color w:val="0066CC"/>
      <w:u w:val="single"/>
    </w:rPr>
  </w:style>
  <w:style w:type="character" w:customStyle="1" w:styleId="3">
    <w:name w:val="Основной текст (3)_"/>
    <w:basedOn w:val="a0"/>
    <w:link w:val="31"/>
    <w:uiPriority w:val="99"/>
    <w:locked/>
    <w:rsid w:val="00CA6FCA"/>
    <w:rPr>
      <w:rFonts w:ascii="Times New Roman" w:hAnsi="Times New Roman" w:cs="Times New Roman"/>
      <w:b/>
      <w:bCs/>
      <w:spacing w:val="0"/>
      <w:sz w:val="31"/>
      <w:szCs w:val="31"/>
    </w:rPr>
  </w:style>
  <w:style w:type="character" w:customStyle="1" w:styleId="30">
    <w:name w:val="Основной текст (3)"/>
    <w:basedOn w:val="3"/>
    <w:uiPriority w:val="99"/>
    <w:rsid w:val="00CA6FCA"/>
    <w:rPr>
      <w:rFonts w:ascii="Times New Roman" w:hAnsi="Times New Roman" w:cs="Times New Roman"/>
      <w:b/>
      <w:bCs/>
      <w:color w:val="FFFFFF"/>
      <w:spacing w:val="0"/>
      <w:sz w:val="31"/>
      <w:szCs w:val="31"/>
    </w:rPr>
  </w:style>
  <w:style w:type="character" w:customStyle="1" w:styleId="2">
    <w:name w:val="Основной текст (2)_"/>
    <w:basedOn w:val="a0"/>
    <w:link w:val="20"/>
    <w:uiPriority w:val="99"/>
    <w:locked/>
    <w:rsid w:val="00CA6FCA"/>
    <w:rPr>
      <w:rFonts w:ascii="Times New Roman" w:hAnsi="Times New Roman" w:cs="Times New Roman"/>
      <w:spacing w:val="0"/>
      <w:sz w:val="12"/>
      <w:szCs w:val="12"/>
    </w:rPr>
  </w:style>
  <w:style w:type="character" w:customStyle="1" w:styleId="a4">
    <w:name w:val="Колонтитул_"/>
    <w:basedOn w:val="a0"/>
    <w:link w:val="a5"/>
    <w:uiPriority w:val="99"/>
    <w:locked/>
    <w:rsid w:val="00CA6FCA"/>
    <w:rPr>
      <w:rFonts w:ascii="Times New Roman" w:hAnsi="Times New Roman" w:cs="Times New Roman"/>
      <w:noProof/>
      <w:sz w:val="20"/>
      <w:szCs w:val="20"/>
    </w:rPr>
  </w:style>
  <w:style w:type="character" w:customStyle="1" w:styleId="11pt">
    <w:name w:val="Колонтитул + 11 pt"/>
    <w:basedOn w:val="a4"/>
    <w:uiPriority w:val="99"/>
    <w:rsid w:val="00CA6FCA"/>
    <w:rPr>
      <w:rFonts w:ascii="Times New Roman" w:hAnsi="Times New Roman" w:cs="Times New Roman"/>
      <w:noProof/>
      <w:spacing w:val="0"/>
      <w:sz w:val="22"/>
      <w:szCs w:val="22"/>
    </w:rPr>
  </w:style>
  <w:style w:type="character" w:customStyle="1" w:styleId="4">
    <w:name w:val="Заголовок №4_"/>
    <w:basedOn w:val="a0"/>
    <w:link w:val="40"/>
    <w:uiPriority w:val="99"/>
    <w:locked/>
    <w:rsid w:val="00CA6FCA"/>
    <w:rPr>
      <w:rFonts w:ascii="Times New Roman" w:hAnsi="Times New Roman" w:cs="Times New Roman"/>
      <w:b/>
      <w:bCs/>
      <w:spacing w:val="0"/>
      <w:sz w:val="23"/>
      <w:szCs w:val="23"/>
    </w:rPr>
  </w:style>
  <w:style w:type="character" w:customStyle="1" w:styleId="41">
    <w:name w:val="Основной текст (4)_"/>
    <w:basedOn w:val="a0"/>
    <w:link w:val="42"/>
    <w:uiPriority w:val="99"/>
    <w:locked/>
    <w:rsid w:val="00CA6FCA"/>
    <w:rPr>
      <w:rFonts w:ascii="Times New Roman" w:hAnsi="Times New Roman" w:cs="Times New Roman"/>
      <w:spacing w:val="0"/>
      <w:sz w:val="29"/>
      <w:szCs w:val="29"/>
    </w:rPr>
  </w:style>
  <w:style w:type="character" w:customStyle="1" w:styleId="1">
    <w:name w:val="Заголовок №1_"/>
    <w:basedOn w:val="a0"/>
    <w:link w:val="10"/>
    <w:uiPriority w:val="99"/>
    <w:locked/>
    <w:rsid w:val="00CA6FCA"/>
    <w:rPr>
      <w:rFonts w:ascii="Times New Roman" w:hAnsi="Times New Roman" w:cs="Times New Roman"/>
      <w:spacing w:val="0"/>
      <w:sz w:val="27"/>
      <w:szCs w:val="27"/>
    </w:rPr>
  </w:style>
  <w:style w:type="character" w:customStyle="1" w:styleId="21">
    <w:name w:val="Оглавление 2 Знак"/>
    <w:basedOn w:val="a0"/>
    <w:link w:val="22"/>
    <w:uiPriority w:val="99"/>
    <w:locked/>
    <w:rsid w:val="00CA6FCA"/>
    <w:rPr>
      <w:rFonts w:ascii="Times New Roman" w:hAnsi="Times New Roman" w:cs="Times New Roman"/>
      <w:spacing w:val="0"/>
      <w:sz w:val="23"/>
      <w:szCs w:val="23"/>
    </w:rPr>
  </w:style>
  <w:style w:type="paragraph" w:styleId="a6">
    <w:name w:val="Body Text"/>
    <w:basedOn w:val="a"/>
    <w:link w:val="a7"/>
    <w:uiPriority w:val="99"/>
    <w:rsid w:val="00CA6FCA"/>
    <w:pPr>
      <w:shd w:val="clear" w:color="auto" w:fill="FFFFFF"/>
      <w:spacing w:before="480" w:after="900" w:line="302" w:lineRule="exact"/>
      <w:ind w:hanging="1280"/>
      <w:jc w:val="center"/>
    </w:pPr>
    <w:rPr>
      <w:rFonts w:ascii="Times New Roman" w:hAnsi="Times New Roman" w:cs="Times New Roman"/>
      <w:color w:val="auto"/>
      <w:sz w:val="23"/>
      <w:szCs w:val="23"/>
    </w:rPr>
  </w:style>
  <w:style w:type="character" w:customStyle="1" w:styleId="a7">
    <w:name w:val="Основной текст Знак"/>
    <w:basedOn w:val="a0"/>
    <w:link w:val="a6"/>
    <w:uiPriority w:val="99"/>
    <w:semiHidden/>
    <w:locked/>
    <w:rsid w:val="00CA6FCA"/>
    <w:rPr>
      <w:rFonts w:cs="Microsoft Sans Serif"/>
      <w:color w:val="000000"/>
    </w:rPr>
  </w:style>
  <w:style w:type="character" w:customStyle="1" w:styleId="420">
    <w:name w:val="Заголовок №4 (2)_"/>
    <w:basedOn w:val="a0"/>
    <w:link w:val="421"/>
    <w:uiPriority w:val="99"/>
    <w:locked/>
    <w:rsid w:val="00CA6FCA"/>
    <w:rPr>
      <w:rFonts w:ascii="Times New Roman" w:hAnsi="Times New Roman" w:cs="Times New Roman"/>
      <w:b/>
      <w:bCs/>
      <w:spacing w:val="0"/>
      <w:sz w:val="23"/>
      <w:szCs w:val="23"/>
    </w:rPr>
  </w:style>
  <w:style w:type="character" w:customStyle="1" w:styleId="-1pt">
    <w:name w:val="Основной текст + Интервал -1 pt"/>
    <w:basedOn w:val="4"/>
    <w:uiPriority w:val="99"/>
    <w:rsid w:val="00CA6FCA"/>
    <w:rPr>
      <w:rFonts w:ascii="Times New Roman" w:hAnsi="Times New Roman" w:cs="Times New Roman"/>
      <w:b/>
      <w:bCs/>
      <w:spacing w:val="-20"/>
      <w:sz w:val="23"/>
      <w:szCs w:val="23"/>
    </w:rPr>
  </w:style>
  <w:style w:type="character" w:customStyle="1" w:styleId="-1pt1">
    <w:name w:val="Основной текст + Интервал -1 pt1"/>
    <w:basedOn w:val="4"/>
    <w:uiPriority w:val="99"/>
    <w:rsid w:val="00CA6FCA"/>
    <w:rPr>
      <w:rFonts w:ascii="Times New Roman" w:hAnsi="Times New Roman" w:cs="Times New Roman"/>
      <w:b/>
      <w:bCs/>
      <w:spacing w:val="-20"/>
      <w:sz w:val="23"/>
      <w:szCs w:val="23"/>
      <w:lang w:val="en-US" w:eastAsia="en-US"/>
    </w:rPr>
  </w:style>
  <w:style w:type="character" w:customStyle="1" w:styleId="43">
    <w:name w:val="Основной текст + 4"/>
    <w:aliases w:val="5 pt,Курсив"/>
    <w:basedOn w:val="4"/>
    <w:uiPriority w:val="99"/>
    <w:rsid w:val="00CA6FCA"/>
    <w:rPr>
      <w:rFonts w:ascii="Times New Roman" w:hAnsi="Times New Roman" w:cs="Times New Roman"/>
      <w:b/>
      <w:bCs/>
      <w:i/>
      <w:iCs/>
      <w:spacing w:val="0"/>
      <w:sz w:val="9"/>
      <w:szCs w:val="9"/>
    </w:rPr>
  </w:style>
  <w:style w:type="character" w:customStyle="1" w:styleId="23">
    <w:name w:val="Подпись к картинке (2)_"/>
    <w:basedOn w:val="a0"/>
    <w:link w:val="210"/>
    <w:uiPriority w:val="99"/>
    <w:locked/>
    <w:rsid w:val="00CA6FCA"/>
    <w:rPr>
      <w:rFonts w:ascii="Impact" w:hAnsi="Impact" w:cs="Impact"/>
      <w:spacing w:val="10"/>
      <w:sz w:val="13"/>
      <w:szCs w:val="13"/>
    </w:rPr>
  </w:style>
  <w:style w:type="character" w:customStyle="1" w:styleId="24">
    <w:name w:val="Подпись к картинке (2)"/>
    <w:basedOn w:val="23"/>
    <w:uiPriority w:val="99"/>
    <w:rsid w:val="00CA6FCA"/>
    <w:rPr>
      <w:rFonts w:ascii="Impact" w:hAnsi="Impact" w:cs="Impact"/>
      <w:spacing w:val="10"/>
      <w:sz w:val="13"/>
      <w:szCs w:val="13"/>
    </w:rPr>
  </w:style>
  <w:style w:type="character" w:customStyle="1" w:styleId="32">
    <w:name w:val="Подпись к картинке (3)_"/>
    <w:basedOn w:val="a0"/>
    <w:link w:val="33"/>
    <w:uiPriority w:val="99"/>
    <w:locked/>
    <w:rsid w:val="00CA6FCA"/>
    <w:rPr>
      <w:rFonts w:ascii="Times New Roman" w:hAnsi="Times New Roman" w:cs="Times New Roman"/>
      <w:spacing w:val="0"/>
      <w:sz w:val="23"/>
      <w:szCs w:val="23"/>
      <w:lang w:val="en-US" w:eastAsia="en-US"/>
    </w:rPr>
  </w:style>
  <w:style w:type="character" w:customStyle="1" w:styleId="8">
    <w:name w:val="Основной текст (8)_"/>
    <w:basedOn w:val="a0"/>
    <w:link w:val="80"/>
    <w:uiPriority w:val="99"/>
    <w:locked/>
    <w:rsid w:val="00CA6FCA"/>
    <w:rPr>
      <w:rFonts w:ascii="Times New Roman" w:hAnsi="Times New Roman" w:cs="Times New Roman"/>
      <w:spacing w:val="0"/>
      <w:sz w:val="23"/>
      <w:szCs w:val="23"/>
    </w:rPr>
  </w:style>
  <w:style w:type="character" w:customStyle="1" w:styleId="a8">
    <w:name w:val="Подпись к таблице_"/>
    <w:basedOn w:val="a0"/>
    <w:link w:val="a9"/>
    <w:uiPriority w:val="99"/>
    <w:locked/>
    <w:rsid w:val="00CA6FCA"/>
    <w:rPr>
      <w:rFonts w:ascii="Times New Roman" w:hAnsi="Times New Roman" w:cs="Times New Roman"/>
      <w:spacing w:val="0"/>
      <w:sz w:val="23"/>
      <w:szCs w:val="23"/>
    </w:rPr>
  </w:style>
  <w:style w:type="character" w:customStyle="1" w:styleId="6">
    <w:name w:val="Основной текст (6)_"/>
    <w:basedOn w:val="a0"/>
    <w:link w:val="60"/>
    <w:uiPriority w:val="99"/>
    <w:locked/>
    <w:rsid w:val="00CA6FCA"/>
    <w:rPr>
      <w:rFonts w:ascii="Times New Roman" w:hAnsi="Times New Roman" w:cs="Times New Roman"/>
      <w:b/>
      <w:bCs/>
      <w:spacing w:val="0"/>
      <w:sz w:val="19"/>
      <w:szCs w:val="19"/>
    </w:rPr>
  </w:style>
  <w:style w:type="character" w:customStyle="1" w:styleId="7">
    <w:name w:val="Основной текст (7)_"/>
    <w:basedOn w:val="a0"/>
    <w:link w:val="70"/>
    <w:uiPriority w:val="99"/>
    <w:locked/>
    <w:rsid w:val="00CA6FCA"/>
    <w:rPr>
      <w:rFonts w:ascii="Times New Roman" w:hAnsi="Times New Roman" w:cs="Times New Roman"/>
      <w:spacing w:val="0"/>
      <w:sz w:val="19"/>
      <w:szCs w:val="19"/>
    </w:rPr>
  </w:style>
  <w:style w:type="character" w:customStyle="1" w:styleId="71">
    <w:name w:val="Основной текст (7) + Полужирный"/>
    <w:basedOn w:val="7"/>
    <w:uiPriority w:val="99"/>
    <w:rsid w:val="00CA6FCA"/>
    <w:rPr>
      <w:rFonts w:ascii="Times New Roman" w:hAnsi="Times New Roman" w:cs="Times New Roman"/>
      <w:b/>
      <w:bCs/>
      <w:spacing w:val="0"/>
      <w:sz w:val="19"/>
      <w:szCs w:val="19"/>
    </w:rPr>
  </w:style>
  <w:style w:type="character" w:customStyle="1" w:styleId="aa">
    <w:name w:val="Основной текст + Полужирный"/>
    <w:basedOn w:val="4"/>
    <w:uiPriority w:val="99"/>
    <w:rsid w:val="00CA6FCA"/>
    <w:rPr>
      <w:rFonts w:ascii="Times New Roman" w:hAnsi="Times New Roman" w:cs="Times New Roman"/>
      <w:b/>
      <w:bCs/>
      <w:spacing w:val="0"/>
      <w:sz w:val="23"/>
      <w:szCs w:val="23"/>
    </w:rPr>
  </w:style>
  <w:style w:type="character" w:customStyle="1" w:styleId="100">
    <w:name w:val="Основной текст (10)_"/>
    <w:basedOn w:val="a0"/>
    <w:link w:val="101"/>
    <w:uiPriority w:val="99"/>
    <w:locked/>
    <w:rsid w:val="00CA6FCA"/>
    <w:rPr>
      <w:rFonts w:ascii="Times New Roman" w:hAnsi="Times New Roman" w:cs="Times New Roman"/>
      <w:spacing w:val="0"/>
      <w:sz w:val="18"/>
      <w:szCs w:val="18"/>
    </w:rPr>
  </w:style>
  <w:style w:type="character" w:customStyle="1" w:styleId="102">
    <w:name w:val="Основной текст (10)"/>
    <w:basedOn w:val="100"/>
    <w:uiPriority w:val="99"/>
    <w:rsid w:val="00CA6FCA"/>
    <w:rPr>
      <w:rFonts w:ascii="Times New Roman" w:hAnsi="Times New Roman" w:cs="Times New Roman"/>
      <w:spacing w:val="0"/>
      <w:sz w:val="18"/>
      <w:szCs w:val="18"/>
    </w:rPr>
  </w:style>
  <w:style w:type="character" w:customStyle="1" w:styleId="12">
    <w:name w:val="Основной текст (12)_"/>
    <w:basedOn w:val="a0"/>
    <w:link w:val="120"/>
    <w:uiPriority w:val="99"/>
    <w:locked/>
    <w:rsid w:val="00CA6FCA"/>
    <w:rPr>
      <w:rFonts w:ascii="Times New Roman" w:hAnsi="Times New Roman" w:cs="Times New Roman"/>
      <w:spacing w:val="0"/>
      <w:sz w:val="15"/>
      <w:szCs w:val="15"/>
    </w:rPr>
  </w:style>
  <w:style w:type="character" w:customStyle="1" w:styleId="9">
    <w:name w:val="Основной текст (9)_"/>
    <w:basedOn w:val="a0"/>
    <w:link w:val="90"/>
    <w:uiPriority w:val="99"/>
    <w:locked/>
    <w:rsid w:val="00CA6FCA"/>
    <w:rPr>
      <w:rFonts w:ascii="Times New Roman" w:hAnsi="Times New Roman" w:cs="Times New Roman"/>
      <w:spacing w:val="0"/>
      <w:sz w:val="18"/>
      <w:szCs w:val="18"/>
    </w:rPr>
  </w:style>
  <w:style w:type="character" w:customStyle="1" w:styleId="11">
    <w:name w:val="Основной текст (11)_"/>
    <w:basedOn w:val="a0"/>
    <w:link w:val="110"/>
    <w:uiPriority w:val="99"/>
    <w:locked/>
    <w:rsid w:val="00CA6FCA"/>
    <w:rPr>
      <w:rFonts w:ascii="Times New Roman" w:hAnsi="Times New Roman" w:cs="Times New Roman"/>
      <w:noProof/>
      <w:sz w:val="8"/>
      <w:szCs w:val="8"/>
    </w:rPr>
  </w:style>
  <w:style w:type="character" w:customStyle="1" w:styleId="13">
    <w:name w:val="Основной текст (13)_"/>
    <w:basedOn w:val="a0"/>
    <w:link w:val="130"/>
    <w:uiPriority w:val="99"/>
    <w:locked/>
    <w:rsid w:val="00CA6FCA"/>
    <w:rPr>
      <w:rFonts w:ascii="Times New Roman" w:hAnsi="Times New Roman" w:cs="Times New Roman"/>
      <w:noProof/>
      <w:sz w:val="20"/>
      <w:szCs w:val="20"/>
    </w:rPr>
  </w:style>
  <w:style w:type="character" w:customStyle="1" w:styleId="14">
    <w:name w:val="Основной текст (14)_"/>
    <w:basedOn w:val="a0"/>
    <w:link w:val="140"/>
    <w:uiPriority w:val="99"/>
    <w:locked/>
    <w:rsid w:val="00CA6FCA"/>
    <w:rPr>
      <w:rFonts w:ascii="Times New Roman" w:hAnsi="Times New Roman" w:cs="Times New Roman"/>
      <w:spacing w:val="0"/>
      <w:sz w:val="23"/>
      <w:szCs w:val="23"/>
    </w:rPr>
  </w:style>
  <w:style w:type="character" w:customStyle="1" w:styleId="73">
    <w:name w:val="Основной текст (7) + Полужирный3"/>
    <w:basedOn w:val="7"/>
    <w:uiPriority w:val="99"/>
    <w:rsid w:val="00CA6FCA"/>
    <w:rPr>
      <w:rFonts w:ascii="Times New Roman" w:hAnsi="Times New Roman" w:cs="Times New Roman"/>
      <w:b/>
      <w:bCs/>
      <w:spacing w:val="0"/>
      <w:sz w:val="19"/>
      <w:szCs w:val="19"/>
    </w:rPr>
  </w:style>
  <w:style w:type="character" w:customStyle="1" w:styleId="15">
    <w:name w:val="Основной текст (15)_"/>
    <w:basedOn w:val="a0"/>
    <w:link w:val="150"/>
    <w:uiPriority w:val="99"/>
    <w:locked/>
    <w:rsid w:val="00CA6FCA"/>
    <w:rPr>
      <w:rFonts w:ascii="MS Reference Sans Serif" w:hAnsi="MS Reference Sans Serif" w:cs="MS Reference Sans Serif"/>
      <w:noProof/>
      <w:sz w:val="17"/>
      <w:szCs w:val="17"/>
    </w:rPr>
  </w:style>
  <w:style w:type="character" w:customStyle="1" w:styleId="25">
    <w:name w:val="Подпись к таблице (2)_"/>
    <w:basedOn w:val="a0"/>
    <w:link w:val="26"/>
    <w:uiPriority w:val="99"/>
    <w:locked/>
    <w:rsid w:val="00CA6FCA"/>
    <w:rPr>
      <w:rFonts w:ascii="Times New Roman" w:hAnsi="Times New Roman" w:cs="Times New Roman"/>
      <w:i/>
      <w:iCs/>
      <w:spacing w:val="0"/>
      <w:sz w:val="21"/>
      <w:szCs w:val="21"/>
    </w:rPr>
  </w:style>
  <w:style w:type="character" w:customStyle="1" w:styleId="16">
    <w:name w:val="Основной текст + Полужирный1"/>
    <w:basedOn w:val="4"/>
    <w:uiPriority w:val="99"/>
    <w:rsid w:val="00CA6FCA"/>
    <w:rPr>
      <w:rFonts w:ascii="Times New Roman" w:hAnsi="Times New Roman" w:cs="Times New Roman"/>
      <w:b/>
      <w:bCs/>
      <w:spacing w:val="0"/>
      <w:sz w:val="23"/>
      <w:szCs w:val="23"/>
    </w:rPr>
  </w:style>
  <w:style w:type="character" w:customStyle="1" w:styleId="710">
    <w:name w:val="Основной текст (7) + 10"/>
    <w:aliases w:val="5 pt4,Курсив1"/>
    <w:basedOn w:val="7"/>
    <w:uiPriority w:val="99"/>
    <w:rsid w:val="00CA6FCA"/>
    <w:rPr>
      <w:rFonts w:ascii="Times New Roman" w:hAnsi="Times New Roman" w:cs="Times New Roman"/>
      <w:i/>
      <w:iCs/>
      <w:spacing w:val="0"/>
      <w:sz w:val="21"/>
      <w:szCs w:val="21"/>
    </w:rPr>
  </w:style>
  <w:style w:type="character" w:customStyle="1" w:styleId="34">
    <w:name w:val="Заголовок №3_"/>
    <w:basedOn w:val="a0"/>
    <w:link w:val="35"/>
    <w:uiPriority w:val="99"/>
    <w:locked/>
    <w:rsid w:val="00CA6FCA"/>
    <w:rPr>
      <w:rFonts w:ascii="Times New Roman" w:hAnsi="Times New Roman" w:cs="Times New Roman"/>
      <w:b/>
      <w:bCs/>
      <w:spacing w:val="0"/>
      <w:sz w:val="23"/>
      <w:szCs w:val="23"/>
    </w:rPr>
  </w:style>
  <w:style w:type="character" w:customStyle="1" w:styleId="72">
    <w:name w:val="Основной текст (7) + Полужирный2"/>
    <w:basedOn w:val="7"/>
    <w:uiPriority w:val="99"/>
    <w:rsid w:val="00CA6FCA"/>
    <w:rPr>
      <w:rFonts w:ascii="Times New Roman" w:hAnsi="Times New Roman" w:cs="Times New Roman"/>
      <w:b/>
      <w:bCs/>
      <w:spacing w:val="0"/>
      <w:sz w:val="19"/>
      <w:szCs w:val="19"/>
    </w:rPr>
  </w:style>
  <w:style w:type="character" w:customStyle="1" w:styleId="ab">
    <w:name w:val="Подпись к картинке_"/>
    <w:basedOn w:val="a0"/>
    <w:link w:val="ac"/>
    <w:uiPriority w:val="99"/>
    <w:locked/>
    <w:rsid w:val="00CA6FCA"/>
    <w:rPr>
      <w:rFonts w:ascii="Times New Roman" w:hAnsi="Times New Roman" w:cs="Times New Roman"/>
      <w:b/>
      <w:bCs/>
      <w:spacing w:val="0"/>
      <w:sz w:val="23"/>
      <w:szCs w:val="23"/>
    </w:rPr>
  </w:style>
  <w:style w:type="character" w:customStyle="1" w:styleId="27">
    <w:name w:val="Заголовок №2_"/>
    <w:basedOn w:val="a0"/>
    <w:link w:val="28"/>
    <w:uiPriority w:val="99"/>
    <w:locked/>
    <w:rsid w:val="00CA6FCA"/>
    <w:rPr>
      <w:rFonts w:ascii="Times New Roman" w:hAnsi="Times New Roman" w:cs="Times New Roman"/>
      <w:spacing w:val="0"/>
      <w:sz w:val="23"/>
      <w:szCs w:val="23"/>
    </w:rPr>
  </w:style>
  <w:style w:type="character" w:customStyle="1" w:styleId="711">
    <w:name w:val="Основной текст (7) + Полужирный1"/>
    <w:basedOn w:val="7"/>
    <w:uiPriority w:val="99"/>
    <w:rsid w:val="00CA6FCA"/>
    <w:rPr>
      <w:rFonts w:ascii="Times New Roman" w:hAnsi="Times New Roman" w:cs="Times New Roman"/>
      <w:b/>
      <w:bCs/>
      <w:spacing w:val="0"/>
      <w:sz w:val="19"/>
      <w:szCs w:val="19"/>
    </w:rPr>
  </w:style>
  <w:style w:type="character" w:customStyle="1" w:styleId="160">
    <w:name w:val="Основной текст (16)_"/>
    <w:basedOn w:val="a0"/>
    <w:link w:val="161"/>
    <w:uiPriority w:val="99"/>
    <w:locked/>
    <w:rsid w:val="00CA6FCA"/>
    <w:rPr>
      <w:rFonts w:ascii="MS Reference Sans Serif" w:hAnsi="MS Reference Sans Serif" w:cs="MS Reference Sans Serif"/>
      <w:noProof/>
      <w:sz w:val="17"/>
      <w:szCs w:val="17"/>
    </w:rPr>
  </w:style>
  <w:style w:type="character" w:customStyle="1" w:styleId="36">
    <w:name w:val="Подпись к таблице (3)_"/>
    <w:basedOn w:val="a0"/>
    <w:link w:val="37"/>
    <w:uiPriority w:val="99"/>
    <w:locked/>
    <w:rsid w:val="00CA6FCA"/>
    <w:rPr>
      <w:rFonts w:ascii="Times New Roman" w:hAnsi="Times New Roman" w:cs="Times New Roman"/>
      <w:b/>
      <w:bCs/>
      <w:spacing w:val="0"/>
      <w:sz w:val="23"/>
      <w:szCs w:val="23"/>
    </w:rPr>
  </w:style>
  <w:style w:type="character" w:customStyle="1" w:styleId="18">
    <w:name w:val="Основной текст (18)_"/>
    <w:basedOn w:val="a0"/>
    <w:link w:val="180"/>
    <w:uiPriority w:val="99"/>
    <w:locked/>
    <w:rsid w:val="00CA6FCA"/>
    <w:rPr>
      <w:rFonts w:ascii="Times New Roman" w:hAnsi="Times New Roman" w:cs="Times New Roman"/>
      <w:noProof/>
      <w:sz w:val="8"/>
      <w:szCs w:val="8"/>
    </w:rPr>
  </w:style>
  <w:style w:type="character" w:customStyle="1" w:styleId="17">
    <w:name w:val="Основной текст (17)_"/>
    <w:basedOn w:val="a0"/>
    <w:link w:val="170"/>
    <w:uiPriority w:val="99"/>
    <w:locked/>
    <w:rsid w:val="00CA6FCA"/>
    <w:rPr>
      <w:rFonts w:ascii="Times New Roman" w:hAnsi="Times New Roman" w:cs="Times New Roman"/>
      <w:noProof/>
      <w:sz w:val="8"/>
      <w:szCs w:val="8"/>
    </w:rPr>
  </w:style>
  <w:style w:type="character" w:customStyle="1" w:styleId="200">
    <w:name w:val="Основной текст (20)_"/>
    <w:basedOn w:val="a0"/>
    <w:link w:val="201"/>
    <w:uiPriority w:val="99"/>
    <w:locked/>
    <w:rsid w:val="00CA6FCA"/>
    <w:rPr>
      <w:rFonts w:ascii="Times New Roman" w:hAnsi="Times New Roman" w:cs="Times New Roman"/>
      <w:noProof/>
      <w:sz w:val="8"/>
      <w:szCs w:val="8"/>
    </w:rPr>
  </w:style>
  <w:style w:type="character" w:customStyle="1" w:styleId="19">
    <w:name w:val="Основной текст (19)_"/>
    <w:basedOn w:val="a0"/>
    <w:link w:val="190"/>
    <w:uiPriority w:val="99"/>
    <w:locked/>
    <w:rsid w:val="00CA6FCA"/>
    <w:rPr>
      <w:rFonts w:ascii="Times New Roman" w:hAnsi="Times New Roman" w:cs="Times New Roman"/>
      <w:noProof/>
      <w:sz w:val="8"/>
      <w:szCs w:val="8"/>
    </w:rPr>
  </w:style>
  <w:style w:type="character" w:customStyle="1" w:styleId="220">
    <w:name w:val="Основной текст (22)_"/>
    <w:basedOn w:val="a0"/>
    <w:link w:val="221"/>
    <w:uiPriority w:val="99"/>
    <w:locked/>
    <w:rsid w:val="00CA6FCA"/>
    <w:rPr>
      <w:rFonts w:ascii="Times New Roman" w:hAnsi="Times New Roman" w:cs="Times New Roman"/>
      <w:i/>
      <w:iCs/>
      <w:spacing w:val="0"/>
      <w:sz w:val="21"/>
      <w:szCs w:val="21"/>
    </w:rPr>
  </w:style>
  <w:style w:type="character" w:customStyle="1" w:styleId="211">
    <w:name w:val="Основной текст (21)_"/>
    <w:basedOn w:val="a0"/>
    <w:link w:val="212"/>
    <w:uiPriority w:val="99"/>
    <w:locked/>
    <w:rsid w:val="00CA6FCA"/>
    <w:rPr>
      <w:rFonts w:ascii="SimSun" w:eastAsia="SimSun" w:cs="SimSun"/>
      <w:spacing w:val="0"/>
      <w:sz w:val="16"/>
      <w:szCs w:val="16"/>
    </w:rPr>
  </w:style>
  <w:style w:type="character" w:customStyle="1" w:styleId="230">
    <w:name w:val="Основной текст (23)_"/>
    <w:basedOn w:val="a0"/>
    <w:link w:val="231"/>
    <w:uiPriority w:val="99"/>
    <w:locked/>
    <w:rsid w:val="00CA6FCA"/>
    <w:rPr>
      <w:rFonts w:ascii="Times New Roman" w:hAnsi="Times New Roman" w:cs="Times New Roman"/>
      <w:spacing w:val="0"/>
      <w:sz w:val="17"/>
      <w:szCs w:val="17"/>
    </w:rPr>
  </w:style>
  <w:style w:type="character" w:customStyle="1" w:styleId="240">
    <w:name w:val="Основной текст (24)_"/>
    <w:basedOn w:val="a0"/>
    <w:link w:val="241"/>
    <w:uiPriority w:val="99"/>
    <w:locked/>
    <w:rsid w:val="00CA6FCA"/>
    <w:rPr>
      <w:rFonts w:ascii="SimSun" w:eastAsia="SimSun" w:cs="SimSun"/>
      <w:b/>
      <w:bCs/>
      <w:spacing w:val="0"/>
      <w:sz w:val="15"/>
      <w:szCs w:val="15"/>
    </w:rPr>
  </w:style>
  <w:style w:type="character" w:customStyle="1" w:styleId="250">
    <w:name w:val="Основной текст (25)_"/>
    <w:basedOn w:val="a0"/>
    <w:link w:val="251"/>
    <w:uiPriority w:val="99"/>
    <w:locked/>
    <w:rsid w:val="00CA6FCA"/>
    <w:rPr>
      <w:rFonts w:ascii="SimSun" w:eastAsia="SimSun" w:cs="SimSun"/>
      <w:b/>
      <w:bCs/>
      <w:spacing w:val="-10"/>
      <w:sz w:val="16"/>
      <w:szCs w:val="16"/>
    </w:rPr>
  </w:style>
  <w:style w:type="character" w:customStyle="1" w:styleId="109">
    <w:name w:val="Основной текст (10) + 9"/>
    <w:aliases w:val="5 pt3"/>
    <w:basedOn w:val="100"/>
    <w:uiPriority w:val="99"/>
    <w:rsid w:val="00CA6FCA"/>
    <w:rPr>
      <w:rFonts w:ascii="Times New Roman" w:hAnsi="Times New Roman" w:cs="Times New Roman"/>
      <w:spacing w:val="0"/>
      <w:sz w:val="19"/>
      <w:szCs w:val="19"/>
    </w:rPr>
  </w:style>
  <w:style w:type="character" w:customStyle="1" w:styleId="1092">
    <w:name w:val="Основной текст (10) + 92"/>
    <w:aliases w:val="5 pt2"/>
    <w:basedOn w:val="100"/>
    <w:uiPriority w:val="99"/>
    <w:rsid w:val="00CA6FCA"/>
    <w:rPr>
      <w:rFonts w:ascii="Times New Roman" w:hAnsi="Times New Roman" w:cs="Times New Roman"/>
      <w:spacing w:val="0"/>
      <w:sz w:val="19"/>
      <w:szCs w:val="19"/>
    </w:rPr>
  </w:style>
  <w:style w:type="character" w:customStyle="1" w:styleId="1091">
    <w:name w:val="Основной текст (10) + 91"/>
    <w:aliases w:val="5 pt1"/>
    <w:basedOn w:val="100"/>
    <w:uiPriority w:val="99"/>
    <w:rsid w:val="00CA6FCA"/>
    <w:rPr>
      <w:rFonts w:ascii="Times New Roman" w:hAnsi="Times New Roman" w:cs="Times New Roman"/>
      <w:spacing w:val="0"/>
      <w:sz w:val="19"/>
      <w:szCs w:val="19"/>
    </w:rPr>
  </w:style>
  <w:style w:type="paragraph" w:customStyle="1" w:styleId="31">
    <w:name w:val="Основной текст (3)1"/>
    <w:basedOn w:val="a"/>
    <w:link w:val="3"/>
    <w:uiPriority w:val="99"/>
    <w:rsid w:val="00CA6FCA"/>
    <w:pPr>
      <w:shd w:val="clear" w:color="auto" w:fill="FFFFFF"/>
      <w:spacing w:before="900" w:after="480" w:line="552" w:lineRule="exact"/>
      <w:jc w:val="center"/>
    </w:pPr>
    <w:rPr>
      <w:rFonts w:ascii="Times New Roman" w:hAnsi="Times New Roman" w:cs="Times New Roman"/>
      <w:b/>
      <w:bCs/>
      <w:color w:val="auto"/>
      <w:sz w:val="31"/>
      <w:szCs w:val="31"/>
    </w:rPr>
  </w:style>
  <w:style w:type="paragraph" w:customStyle="1" w:styleId="20">
    <w:name w:val="Основной текст (2)"/>
    <w:basedOn w:val="a"/>
    <w:link w:val="2"/>
    <w:uiPriority w:val="99"/>
    <w:rsid w:val="00CA6FCA"/>
    <w:pPr>
      <w:shd w:val="clear" w:color="auto" w:fill="FFFFFF"/>
      <w:spacing w:after="720" w:line="158" w:lineRule="exact"/>
      <w:ind w:firstLine="620"/>
    </w:pPr>
    <w:rPr>
      <w:rFonts w:ascii="Times New Roman" w:hAnsi="Times New Roman" w:cs="Times New Roman"/>
      <w:color w:val="auto"/>
      <w:sz w:val="12"/>
      <w:szCs w:val="12"/>
    </w:rPr>
  </w:style>
  <w:style w:type="paragraph" w:customStyle="1" w:styleId="a5">
    <w:name w:val="Колонтитул"/>
    <w:basedOn w:val="a"/>
    <w:link w:val="a4"/>
    <w:uiPriority w:val="99"/>
    <w:rsid w:val="00CA6FCA"/>
    <w:pPr>
      <w:shd w:val="clear" w:color="auto" w:fill="FFFFFF"/>
    </w:pPr>
    <w:rPr>
      <w:rFonts w:ascii="Times New Roman" w:hAnsi="Times New Roman" w:cs="Times New Roman"/>
      <w:noProof/>
      <w:color w:val="auto"/>
      <w:sz w:val="20"/>
      <w:szCs w:val="20"/>
    </w:rPr>
  </w:style>
  <w:style w:type="paragraph" w:customStyle="1" w:styleId="42">
    <w:name w:val="Основной текст (4)"/>
    <w:basedOn w:val="a"/>
    <w:link w:val="41"/>
    <w:uiPriority w:val="99"/>
    <w:rsid w:val="00CA6FCA"/>
    <w:pPr>
      <w:shd w:val="clear" w:color="auto" w:fill="FFFFFF"/>
      <w:spacing w:before="480" w:after="120" w:line="370" w:lineRule="exact"/>
      <w:jc w:val="both"/>
    </w:pPr>
    <w:rPr>
      <w:rFonts w:ascii="Times New Roman" w:hAnsi="Times New Roman" w:cs="Times New Roman"/>
      <w:color w:val="auto"/>
      <w:sz w:val="29"/>
      <w:szCs w:val="29"/>
    </w:rPr>
  </w:style>
  <w:style w:type="paragraph" w:customStyle="1" w:styleId="10">
    <w:name w:val="Заголовок №1"/>
    <w:basedOn w:val="a"/>
    <w:link w:val="1"/>
    <w:uiPriority w:val="99"/>
    <w:rsid w:val="00CA6FCA"/>
    <w:pPr>
      <w:shd w:val="clear" w:color="auto" w:fill="FFFFFF"/>
      <w:spacing w:after="60" w:line="283" w:lineRule="exact"/>
      <w:outlineLvl w:val="0"/>
    </w:pPr>
    <w:rPr>
      <w:rFonts w:ascii="Times New Roman" w:hAnsi="Times New Roman" w:cs="Times New Roman"/>
      <w:color w:val="auto"/>
      <w:sz w:val="27"/>
      <w:szCs w:val="27"/>
    </w:rPr>
  </w:style>
  <w:style w:type="paragraph" w:styleId="22">
    <w:name w:val="toc 2"/>
    <w:basedOn w:val="a"/>
    <w:next w:val="a"/>
    <w:link w:val="21"/>
    <w:uiPriority w:val="99"/>
    <w:rsid w:val="00CA6FCA"/>
    <w:pPr>
      <w:shd w:val="clear" w:color="auto" w:fill="FFFFFF"/>
      <w:spacing w:before="60" w:after="60" w:line="274" w:lineRule="exact"/>
      <w:jc w:val="both"/>
    </w:pPr>
    <w:rPr>
      <w:rFonts w:ascii="Times New Roman" w:hAnsi="Times New Roman" w:cs="Times New Roman"/>
      <w:color w:val="auto"/>
      <w:sz w:val="23"/>
      <w:szCs w:val="23"/>
    </w:rPr>
  </w:style>
  <w:style w:type="paragraph" w:customStyle="1" w:styleId="5">
    <w:name w:val="Основной текст (5)"/>
    <w:basedOn w:val="a"/>
    <w:uiPriority w:val="99"/>
    <w:rsid w:val="00CA6FCA"/>
    <w:pPr>
      <w:shd w:val="clear" w:color="auto" w:fill="FFFFFF"/>
      <w:spacing w:after="180" w:line="274" w:lineRule="exact"/>
      <w:jc w:val="both"/>
    </w:pPr>
    <w:rPr>
      <w:rFonts w:ascii="Times New Roman" w:hAnsi="Times New Roman" w:cs="Times New Roman"/>
      <w:b/>
      <w:bCs/>
      <w:color w:val="auto"/>
      <w:sz w:val="23"/>
      <w:szCs w:val="23"/>
    </w:rPr>
  </w:style>
  <w:style w:type="paragraph" w:customStyle="1" w:styleId="40">
    <w:name w:val="Заголовок №4"/>
    <w:basedOn w:val="a"/>
    <w:link w:val="4"/>
    <w:uiPriority w:val="99"/>
    <w:rsid w:val="00CA6FCA"/>
    <w:pPr>
      <w:shd w:val="clear" w:color="auto" w:fill="FFFFFF"/>
      <w:spacing w:before="180" w:after="180" w:line="278" w:lineRule="exact"/>
      <w:outlineLvl w:val="3"/>
    </w:pPr>
    <w:rPr>
      <w:rFonts w:ascii="Times New Roman" w:hAnsi="Times New Roman" w:cs="Times New Roman"/>
      <w:b/>
      <w:bCs/>
      <w:color w:val="auto"/>
      <w:sz w:val="23"/>
      <w:szCs w:val="23"/>
    </w:rPr>
  </w:style>
  <w:style w:type="paragraph" w:customStyle="1" w:styleId="421">
    <w:name w:val="Заголовок №4 (2)"/>
    <w:basedOn w:val="a"/>
    <w:link w:val="420"/>
    <w:uiPriority w:val="99"/>
    <w:rsid w:val="00CA6FCA"/>
    <w:pPr>
      <w:shd w:val="clear" w:color="auto" w:fill="FFFFFF"/>
      <w:spacing w:after="240" w:line="274" w:lineRule="exact"/>
      <w:outlineLvl w:val="3"/>
    </w:pPr>
    <w:rPr>
      <w:rFonts w:ascii="Times New Roman" w:hAnsi="Times New Roman" w:cs="Times New Roman"/>
      <w:b/>
      <w:bCs/>
      <w:color w:val="auto"/>
      <w:sz w:val="23"/>
      <w:szCs w:val="23"/>
    </w:rPr>
  </w:style>
  <w:style w:type="paragraph" w:customStyle="1" w:styleId="210">
    <w:name w:val="Подпись к картинке (2)1"/>
    <w:basedOn w:val="a"/>
    <w:link w:val="23"/>
    <w:uiPriority w:val="99"/>
    <w:rsid w:val="00CA6FCA"/>
    <w:pPr>
      <w:shd w:val="clear" w:color="auto" w:fill="FFFFFF"/>
      <w:spacing w:line="240" w:lineRule="atLeast"/>
    </w:pPr>
    <w:rPr>
      <w:rFonts w:ascii="Impact" w:hAnsi="Impact" w:cs="Impact"/>
      <w:color w:val="auto"/>
      <w:spacing w:val="10"/>
      <w:sz w:val="13"/>
      <w:szCs w:val="13"/>
    </w:rPr>
  </w:style>
  <w:style w:type="paragraph" w:customStyle="1" w:styleId="33">
    <w:name w:val="Подпись к картинке (3)"/>
    <w:basedOn w:val="a"/>
    <w:link w:val="32"/>
    <w:uiPriority w:val="99"/>
    <w:rsid w:val="00CA6FCA"/>
    <w:pPr>
      <w:shd w:val="clear" w:color="auto" w:fill="FFFFFF"/>
      <w:spacing w:line="240" w:lineRule="atLeast"/>
    </w:pPr>
    <w:rPr>
      <w:rFonts w:ascii="Times New Roman" w:hAnsi="Times New Roman" w:cs="Times New Roman"/>
      <w:color w:val="auto"/>
      <w:sz w:val="23"/>
      <w:szCs w:val="23"/>
      <w:lang w:val="en-US" w:eastAsia="en-US"/>
    </w:rPr>
  </w:style>
  <w:style w:type="paragraph" w:customStyle="1" w:styleId="80">
    <w:name w:val="Основной текст (8)"/>
    <w:basedOn w:val="a"/>
    <w:link w:val="8"/>
    <w:uiPriority w:val="99"/>
    <w:rsid w:val="00CA6FCA"/>
    <w:pPr>
      <w:shd w:val="clear" w:color="auto" w:fill="FFFFFF"/>
      <w:spacing w:before="240" w:line="418" w:lineRule="exact"/>
      <w:ind w:firstLine="700"/>
      <w:jc w:val="both"/>
    </w:pPr>
    <w:rPr>
      <w:rFonts w:ascii="Times New Roman" w:hAnsi="Times New Roman" w:cs="Times New Roman"/>
      <w:color w:val="auto"/>
      <w:sz w:val="23"/>
      <w:szCs w:val="23"/>
    </w:rPr>
  </w:style>
  <w:style w:type="paragraph" w:customStyle="1" w:styleId="a9">
    <w:name w:val="Подпись к таблице"/>
    <w:basedOn w:val="a"/>
    <w:link w:val="a8"/>
    <w:uiPriority w:val="99"/>
    <w:rsid w:val="00CA6FCA"/>
    <w:pPr>
      <w:shd w:val="clear" w:color="auto" w:fill="FFFFFF"/>
      <w:spacing w:line="418" w:lineRule="exact"/>
      <w:jc w:val="both"/>
    </w:pPr>
    <w:rPr>
      <w:rFonts w:ascii="Times New Roman" w:hAnsi="Times New Roman" w:cs="Times New Roman"/>
      <w:color w:val="auto"/>
      <w:sz w:val="23"/>
      <w:szCs w:val="23"/>
    </w:rPr>
  </w:style>
  <w:style w:type="paragraph" w:customStyle="1" w:styleId="60">
    <w:name w:val="Основной текст (6)"/>
    <w:basedOn w:val="a"/>
    <w:link w:val="6"/>
    <w:uiPriority w:val="99"/>
    <w:rsid w:val="00CA6FCA"/>
    <w:pPr>
      <w:shd w:val="clear" w:color="auto" w:fill="FFFFFF"/>
      <w:spacing w:line="240" w:lineRule="atLeast"/>
      <w:ind w:hanging="400"/>
    </w:pPr>
    <w:rPr>
      <w:rFonts w:ascii="Times New Roman" w:hAnsi="Times New Roman" w:cs="Times New Roman"/>
      <w:b/>
      <w:bCs/>
      <w:color w:val="auto"/>
      <w:sz w:val="19"/>
      <w:szCs w:val="19"/>
    </w:rPr>
  </w:style>
  <w:style w:type="paragraph" w:customStyle="1" w:styleId="70">
    <w:name w:val="Основной текст (7)"/>
    <w:basedOn w:val="a"/>
    <w:link w:val="7"/>
    <w:uiPriority w:val="99"/>
    <w:rsid w:val="00CA6FCA"/>
    <w:pPr>
      <w:shd w:val="clear" w:color="auto" w:fill="FFFFFF"/>
      <w:spacing w:line="240" w:lineRule="atLeast"/>
    </w:pPr>
    <w:rPr>
      <w:rFonts w:ascii="Times New Roman" w:hAnsi="Times New Roman" w:cs="Times New Roman"/>
      <w:color w:val="auto"/>
      <w:sz w:val="19"/>
      <w:szCs w:val="19"/>
    </w:rPr>
  </w:style>
  <w:style w:type="paragraph" w:customStyle="1" w:styleId="101">
    <w:name w:val="Основной текст (10)1"/>
    <w:basedOn w:val="a"/>
    <w:link w:val="100"/>
    <w:uiPriority w:val="99"/>
    <w:rsid w:val="00CA6FCA"/>
    <w:pPr>
      <w:shd w:val="clear" w:color="auto" w:fill="FFFFFF"/>
      <w:spacing w:line="206" w:lineRule="exact"/>
      <w:ind w:hanging="1280"/>
      <w:jc w:val="right"/>
    </w:pPr>
    <w:rPr>
      <w:rFonts w:ascii="Times New Roman" w:hAnsi="Times New Roman" w:cs="Times New Roman"/>
      <w:color w:val="auto"/>
      <w:sz w:val="18"/>
      <w:szCs w:val="18"/>
    </w:rPr>
  </w:style>
  <w:style w:type="paragraph" w:customStyle="1" w:styleId="120">
    <w:name w:val="Основной текст (12)"/>
    <w:basedOn w:val="a"/>
    <w:link w:val="12"/>
    <w:uiPriority w:val="99"/>
    <w:rsid w:val="00CA6FCA"/>
    <w:pPr>
      <w:shd w:val="clear" w:color="auto" w:fill="FFFFFF"/>
      <w:spacing w:line="240" w:lineRule="atLeast"/>
    </w:pPr>
    <w:rPr>
      <w:rFonts w:ascii="Times New Roman" w:hAnsi="Times New Roman" w:cs="Times New Roman"/>
      <w:color w:val="auto"/>
      <w:sz w:val="15"/>
      <w:szCs w:val="15"/>
    </w:rPr>
  </w:style>
  <w:style w:type="paragraph" w:customStyle="1" w:styleId="90">
    <w:name w:val="Основной текст (9)"/>
    <w:basedOn w:val="a"/>
    <w:link w:val="9"/>
    <w:uiPriority w:val="99"/>
    <w:rsid w:val="00CA6FCA"/>
    <w:pPr>
      <w:shd w:val="clear" w:color="auto" w:fill="FFFFFF"/>
      <w:spacing w:line="240" w:lineRule="atLeast"/>
      <w:jc w:val="right"/>
    </w:pPr>
    <w:rPr>
      <w:rFonts w:ascii="Times New Roman" w:hAnsi="Times New Roman" w:cs="Times New Roman"/>
      <w:color w:val="auto"/>
      <w:sz w:val="18"/>
      <w:szCs w:val="18"/>
    </w:rPr>
  </w:style>
  <w:style w:type="paragraph" w:customStyle="1" w:styleId="110">
    <w:name w:val="Основной текст (11)"/>
    <w:basedOn w:val="a"/>
    <w:link w:val="11"/>
    <w:uiPriority w:val="99"/>
    <w:rsid w:val="00CA6FCA"/>
    <w:pPr>
      <w:shd w:val="clear" w:color="auto" w:fill="FFFFFF"/>
      <w:spacing w:line="240" w:lineRule="atLeast"/>
    </w:pPr>
    <w:rPr>
      <w:rFonts w:ascii="Times New Roman" w:hAnsi="Times New Roman" w:cs="Times New Roman"/>
      <w:noProof/>
      <w:color w:val="auto"/>
      <w:sz w:val="8"/>
      <w:szCs w:val="8"/>
    </w:rPr>
  </w:style>
  <w:style w:type="paragraph" w:customStyle="1" w:styleId="130">
    <w:name w:val="Основной текст (13)"/>
    <w:basedOn w:val="a"/>
    <w:link w:val="13"/>
    <w:uiPriority w:val="99"/>
    <w:rsid w:val="00CA6FCA"/>
    <w:pPr>
      <w:shd w:val="clear" w:color="auto" w:fill="FFFFFF"/>
      <w:spacing w:line="240" w:lineRule="atLeast"/>
    </w:pPr>
    <w:rPr>
      <w:rFonts w:ascii="Times New Roman" w:hAnsi="Times New Roman" w:cs="Times New Roman"/>
      <w:noProof/>
      <w:color w:val="auto"/>
      <w:sz w:val="20"/>
      <w:szCs w:val="20"/>
    </w:rPr>
  </w:style>
  <w:style w:type="paragraph" w:customStyle="1" w:styleId="140">
    <w:name w:val="Основной текст (14)"/>
    <w:basedOn w:val="a"/>
    <w:link w:val="14"/>
    <w:uiPriority w:val="99"/>
    <w:rsid w:val="00CA6FCA"/>
    <w:pPr>
      <w:shd w:val="clear" w:color="auto" w:fill="FFFFFF"/>
      <w:spacing w:line="240" w:lineRule="atLeast"/>
    </w:pPr>
    <w:rPr>
      <w:rFonts w:ascii="Times New Roman" w:hAnsi="Times New Roman" w:cs="Times New Roman"/>
      <w:color w:val="auto"/>
      <w:sz w:val="23"/>
      <w:szCs w:val="23"/>
    </w:rPr>
  </w:style>
  <w:style w:type="paragraph" w:customStyle="1" w:styleId="150">
    <w:name w:val="Основной текст (15)"/>
    <w:basedOn w:val="a"/>
    <w:link w:val="15"/>
    <w:uiPriority w:val="99"/>
    <w:rsid w:val="00CA6FCA"/>
    <w:pPr>
      <w:shd w:val="clear" w:color="auto" w:fill="FFFFFF"/>
      <w:spacing w:line="240" w:lineRule="atLeast"/>
    </w:pPr>
    <w:rPr>
      <w:rFonts w:ascii="MS Reference Sans Serif" w:hAnsi="MS Reference Sans Serif" w:cs="MS Reference Sans Serif"/>
      <w:noProof/>
      <w:color w:val="auto"/>
      <w:sz w:val="17"/>
      <w:szCs w:val="17"/>
    </w:rPr>
  </w:style>
  <w:style w:type="paragraph" w:customStyle="1" w:styleId="26">
    <w:name w:val="Подпись к таблице (2)"/>
    <w:basedOn w:val="a"/>
    <w:link w:val="25"/>
    <w:uiPriority w:val="99"/>
    <w:rsid w:val="00CA6FCA"/>
    <w:pPr>
      <w:shd w:val="clear" w:color="auto" w:fill="FFFFFF"/>
      <w:spacing w:line="240" w:lineRule="atLeast"/>
    </w:pPr>
    <w:rPr>
      <w:rFonts w:ascii="Times New Roman" w:hAnsi="Times New Roman" w:cs="Times New Roman"/>
      <w:i/>
      <w:iCs/>
      <w:color w:val="auto"/>
      <w:sz w:val="21"/>
      <w:szCs w:val="21"/>
    </w:rPr>
  </w:style>
  <w:style w:type="paragraph" w:customStyle="1" w:styleId="35">
    <w:name w:val="Заголовок №3"/>
    <w:basedOn w:val="a"/>
    <w:link w:val="34"/>
    <w:uiPriority w:val="99"/>
    <w:rsid w:val="00CA6FCA"/>
    <w:pPr>
      <w:shd w:val="clear" w:color="auto" w:fill="FFFFFF"/>
      <w:spacing w:after="240" w:line="274" w:lineRule="exact"/>
      <w:outlineLvl w:val="2"/>
    </w:pPr>
    <w:rPr>
      <w:rFonts w:ascii="Times New Roman" w:hAnsi="Times New Roman" w:cs="Times New Roman"/>
      <w:b/>
      <w:bCs/>
      <w:color w:val="auto"/>
      <w:sz w:val="23"/>
      <w:szCs w:val="23"/>
    </w:rPr>
  </w:style>
  <w:style w:type="paragraph" w:customStyle="1" w:styleId="ac">
    <w:name w:val="Подпись к картинке"/>
    <w:basedOn w:val="a"/>
    <w:link w:val="ab"/>
    <w:uiPriority w:val="99"/>
    <w:rsid w:val="00CA6FCA"/>
    <w:pPr>
      <w:shd w:val="clear" w:color="auto" w:fill="FFFFFF"/>
      <w:spacing w:line="240" w:lineRule="atLeast"/>
    </w:pPr>
    <w:rPr>
      <w:rFonts w:ascii="Times New Roman" w:hAnsi="Times New Roman" w:cs="Times New Roman"/>
      <w:b/>
      <w:bCs/>
      <w:color w:val="auto"/>
      <w:sz w:val="23"/>
      <w:szCs w:val="23"/>
    </w:rPr>
  </w:style>
  <w:style w:type="paragraph" w:customStyle="1" w:styleId="28">
    <w:name w:val="Заголовок №2"/>
    <w:basedOn w:val="a"/>
    <w:link w:val="27"/>
    <w:uiPriority w:val="99"/>
    <w:rsid w:val="00CA6FCA"/>
    <w:pPr>
      <w:shd w:val="clear" w:color="auto" w:fill="FFFFFF"/>
      <w:spacing w:after="240" w:line="278" w:lineRule="exact"/>
      <w:outlineLvl w:val="1"/>
    </w:pPr>
    <w:rPr>
      <w:rFonts w:ascii="Times New Roman" w:hAnsi="Times New Roman" w:cs="Times New Roman"/>
      <w:color w:val="auto"/>
      <w:sz w:val="23"/>
      <w:szCs w:val="23"/>
    </w:rPr>
  </w:style>
  <w:style w:type="paragraph" w:customStyle="1" w:styleId="161">
    <w:name w:val="Основной текст (16)"/>
    <w:basedOn w:val="a"/>
    <w:link w:val="160"/>
    <w:uiPriority w:val="99"/>
    <w:rsid w:val="00CA6FCA"/>
    <w:pPr>
      <w:shd w:val="clear" w:color="auto" w:fill="FFFFFF"/>
      <w:spacing w:line="240" w:lineRule="atLeast"/>
    </w:pPr>
    <w:rPr>
      <w:rFonts w:ascii="MS Reference Sans Serif" w:hAnsi="MS Reference Sans Serif" w:cs="MS Reference Sans Serif"/>
      <w:noProof/>
      <w:color w:val="auto"/>
      <w:sz w:val="17"/>
      <w:szCs w:val="17"/>
    </w:rPr>
  </w:style>
  <w:style w:type="paragraph" w:customStyle="1" w:styleId="37">
    <w:name w:val="Подпись к таблице (3)"/>
    <w:basedOn w:val="a"/>
    <w:link w:val="36"/>
    <w:uiPriority w:val="99"/>
    <w:rsid w:val="00CA6FCA"/>
    <w:pPr>
      <w:shd w:val="clear" w:color="auto" w:fill="FFFFFF"/>
      <w:spacing w:line="283" w:lineRule="exact"/>
      <w:jc w:val="both"/>
    </w:pPr>
    <w:rPr>
      <w:rFonts w:ascii="Times New Roman" w:hAnsi="Times New Roman" w:cs="Times New Roman"/>
      <w:b/>
      <w:bCs/>
      <w:color w:val="auto"/>
      <w:sz w:val="23"/>
      <w:szCs w:val="23"/>
    </w:rPr>
  </w:style>
  <w:style w:type="paragraph" w:customStyle="1" w:styleId="180">
    <w:name w:val="Основной текст (18)"/>
    <w:basedOn w:val="a"/>
    <w:link w:val="18"/>
    <w:uiPriority w:val="99"/>
    <w:rsid w:val="00CA6FCA"/>
    <w:pPr>
      <w:shd w:val="clear" w:color="auto" w:fill="FFFFFF"/>
      <w:spacing w:line="240" w:lineRule="atLeast"/>
    </w:pPr>
    <w:rPr>
      <w:rFonts w:ascii="Times New Roman" w:hAnsi="Times New Roman" w:cs="Times New Roman"/>
      <w:noProof/>
      <w:color w:val="auto"/>
      <w:sz w:val="8"/>
      <w:szCs w:val="8"/>
    </w:rPr>
  </w:style>
  <w:style w:type="paragraph" w:customStyle="1" w:styleId="170">
    <w:name w:val="Основной текст (17)"/>
    <w:basedOn w:val="a"/>
    <w:link w:val="17"/>
    <w:uiPriority w:val="99"/>
    <w:rsid w:val="00CA6FCA"/>
    <w:pPr>
      <w:shd w:val="clear" w:color="auto" w:fill="FFFFFF"/>
      <w:spacing w:line="240" w:lineRule="atLeast"/>
    </w:pPr>
    <w:rPr>
      <w:rFonts w:ascii="Times New Roman" w:hAnsi="Times New Roman" w:cs="Times New Roman"/>
      <w:noProof/>
      <w:color w:val="auto"/>
      <w:sz w:val="8"/>
      <w:szCs w:val="8"/>
    </w:rPr>
  </w:style>
  <w:style w:type="paragraph" w:customStyle="1" w:styleId="201">
    <w:name w:val="Основной текст (20)"/>
    <w:basedOn w:val="a"/>
    <w:link w:val="200"/>
    <w:uiPriority w:val="99"/>
    <w:rsid w:val="00CA6FCA"/>
    <w:pPr>
      <w:shd w:val="clear" w:color="auto" w:fill="FFFFFF"/>
      <w:spacing w:line="240" w:lineRule="atLeast"/>
    </w:pPr>
    <w:rPr>
      <w:rFonts w:ascii="Times New Roman" w:hAnsi="Times New Roman" w:cs="Times New Roman"/>
      <w:noProof/>
      <w:color w:val="auto"/>
      <w:sz w:val="8"/>
      <w:szCs w:val="8"/>
    </w:rPr>
  </w:style>
  <w:style w:type="paragraph" w:customStyle="1" w:styleId="190">
    <w:name w:val="Основной текст (19)"/>
    <w:basedOn w:val="a"/>
    <w:link w:val="19"/>
    <w:uiPriority w:val="99"/>
    <w:rsid w:val="00CA6FCA"/>
    <w:pPr>
      <w:shd w:val="clear" w:color="auto" w:fill="FFFFFF"/>
      <w:spacing w:line="240" w:lineRule="atLeast"/>
    </w:pPr>
    <w:rPr>
      <w:rFonts w:ascii="Times New Roman" w:hAnsi="Times New Roman" w:cs="Times New Roman"/>
      <w:noProof/>
      <w:color w:val="auto"/>
      <w:sz w:val="8"/>
      <w:szCs w:val="8"/>
    </w:rPr>
  </w:style>
  <w:style w:type="paragraph" w:customStyle="1" w:styleId="221">
    <w:name w:val="Основной текст (22)"/>
    <w:basedOn w:val="a"/>
    <w:link w:val="220"/>
    <w:uiPriority w:val="99"/>
    <w:rsid w:val="00CA6FCA"/>
    <w:pPr>
      <w:shd w:val="clear" w:color="auto" w:fill="FFFFFF"/>
      <w:spacing w:line="240" w:lineRule="atLeast"/>
    </w:pPr>
    <w:rPr>
      <w:rFonts w:ascii="Times New Roman" w:hAnsi="Times New Roman" w:cs="Times New Roman"/>
      <w:i/>
      <w:iCs/>
      <w:color w:val="auto"/>
      <w:sz w:val="21"/>
      <w:szCs w:val="21"/>
    </w:rPr>
  </w:style>
  <w:style w:type="paragraph" w:customStyle="1" w:styleId="212">
    <w:name w:val="Основной текст (21)"/>
    <w:basedOn w:val="a"/>
    <w:link w:val="211"/>
    <w:uiPriority w:val="99"/>
    <w:rsid w:val="00CA6FCA"/>
    <w:pPr>
      <w:shd w:val="clear" w:color="auto" w:fill="FFFFFF"/>
      <w:spacing w:before="420" w:line="240" w:lineRule="atLeast"/>
    </w:pPr>
    <w:rPr>
      <w:rFonts w:ascii="SimSun" w:eastAsia="SimSun" w:cs="SimSun"/>
      <w:color w:val="auto"/>
      <w:sz w:val="16"/>
      <w:szCs w:val="16"/>
    </w:rPr>
  </w:style>
  <w:style w:type="paragraph" w:customStyle="1" w:styleId="231">
    <w:name w:val="Основной текст (23)"/>
    <w:basedOn w:val="a"/>
    <w:link w:val="230"/>
    <w:uiPriority w:val="99"/>
    <w:rsid w:val="00CA6FCA"/>
    <w:pPr>
      <w:shd w:val="clear" w:color="auto" w:fill="FFFFFF"/>
      <w:spacing w:before="420" w:after="420" w:line="240" w:lineRule="atLeast"/>
    </w:pPr>
    <w:rPr>
      <w:rFonts w:ascii="Times New Roman" w:hAnsi="Times New Roman" w:cs="Times New Roman"/>
      <w:color w:val="auto"/>
      <w:sz w:val="17"/>
      <w:szCs w:val="17"/>
    </w:rPr>
  </w:style>
  <w:style w:type="paragraph" w:customStyle="1" w:styleId="241">
    <w:name w:val="Основной текст (24)"/>
    <w:basedOn w:val="a"/>
    <w:link w:val="240"/>
    <w:uiPriority w:val="99"/>
    <w:rsid w:val="00CA6FCA"/>
    <w:pPr>
      <w:shd w:val="clear" w:color="auto" w:fill="FFFFFF"/>
      <w:spacing w:before="420" w:after="420" w:line="240" w:lineRule="atLeast"/>
    </w:pPr>
    <w:rPr>
      <w:rFonts w:ascii="SimSun" w:eastAsia="SimSun" w:cs="SimSun"/>
      <w:b/>
      <w:bCs/>
      <w:color w:val="auto"/>
      <w:sz w:val="15"/>
      <w:szCs w:val="15"/>
    </w:rPr>
  </w:style>
  <w:style w:type="paragraph" w:customStyle="1" w:styleId="251">
    <w:name w:val="Основной текст (25)"/>
    <w:basedOn w:val="a"/>
    <w:link w:val="250"/>
    <w:uiPriority w:val="99"/>
    <w:rsid w:val="00CA6FCA"/>
    <w:pPr>
      <w:shd w:val="clear" w:color="auto" w:fill="FFFFFF"/>
      <w:spacing w:before="420" w:line="240" w:lineRule="atLeast"/>
    </w:pPr>
    <w:rPr>
      <w:rFonts w:ascii="SimSun" w:eastAsia="SimSun" w:cs="SimSun"/>
      <w:b/>
      <w:bCs/>
      <w:color w:val="auto"/>
      <w:spacing w:val="-10"/>
      <w:sz w:val="16"/>
      <w:szCs w:val="16"/>
    </w:rPr>
  </w:style>
  <w:style w:type="paragraph" w:styleId="ad">
    <w:name w:val="header"/>
    <w:basedOn w:val="a"/>
    <w:link w:val="ae"/>
    <w:uiPriority w:val="99"/>
    <w:unhideWhenUsed/>
    <w:rsid w:val="00044933"/>
    <w:pPr>
      <w:tabs>
        <w:tab w:val="center" w:pos="4677"/>
        <w:tab w:val="right" w:pos="9355"/>
      </w:tabs>
    </w:pPr>
  </w:style>
  <w:style w:type="character" w:customStyle="1" w:styleId="ae">
    <w:name w:val="Верхний колонтитул Знак"/>
    <w:basedOn w:val="a0"/>
    <w:link w:val="ad"/>
    <w:uiPriority w:val="99"/>
    <w:locked/>
    <w:rsid w:val="00044933"/>
    <w:rPr>
      <w:rFonts w:cs="Microsoft Sans Serif"/>
      <w:color w:val="000000"/>
    </w:rPr>
  </w:style>
  <w:style w:type="paragraph" w:styleId="af">
    <w:name w:val="footer"/>
    <w:basedOn w:val="a"/>
    <w:link w:val="af0"/>
    <w:uiPriority w:val="99"/>
    <w:unhideWhenUsed/>
    <w:rsid w:val="00044933"/>
    <w:pPr>
      <w:tabs>
        <w:tab w:val="center" w:pos="4677"/>
        <w:tab w:val="right" w:pos="9355"/>
      </w:tabs>
    </w:pPr>
  </w:style>
  <w:style w:type="character" w:customStyle="1" w:styleId="af0">
    <w:name w:val="Нижний колонтитул Знак"/>
    <w:basedOn w:val="a0"/>
    <w:link w:val="af"/>
    <w:uiPriority w:val="99"/>
    <w:locked/>
    <w:rsid w:val="00044933"/>
    <w:rPr>
      <w:rFonts w:cs="Microsoft Sans Serif"/>
      <w:color w:val="000000"/>
    </w:rPr>
  </w:style>
  <w:style w:type="paragraph" w:styleId="af1">
    <w:name w:val="Balloon Text"/>
    <w:basedOn w:val="a"/>
    <w:link w:val="af2"/>
    <w:uiPriority w:val="99"/>
    <w:semiHidden/>
    <w:unhideWhenUsed/>
    <w:rsid w:val="005C2F92"/>
    <w:rPr>
      <w:rFonts w:ascii="Tahoma" w:hAnsi="Tahoma" w:cs="Tahoma"/>
      <w:sz w:val="16"/>
      <w:szCs w:val="16"/>
    </w:rPr>
  </w:style>
  <w:style w:type="character" w:customStyle="1" w:styleId="af2">
    <w:name w:val="Текст выноски Знак"/>
    <w:basedOn w:val="a0"/>
    <w:link w:val="af1"/>
    <w:uiPriority w:val="99"/>
    <w:semiHidden/>
    <w:rsid w:val="005C2F92"/>
    <w:rPr>
      <w:rFonts w:ascii="Tahoma" w:hAnsi="Tahoma" w:cs="Tahoma"/>
      <w:color w:val="000000"/>
      <w:sz w:val="16"/>
      <w:szCs w:val="16"/>
    </w:rPr>
  </w:style>
  <w:style w:type="paragraph" w:styleId="af3">
    <w:name w:val="No Spacing"/>
    <w:uiPriority w:val="1"/>
    <w:qFormat/>
    <w:rsid w:val="00B15120"/>
    <w:rPr>
      <w:color w:val="000000"/>
    </w:rPr>
  </w:style>
</w:styles>
</file>

<file path=word/webSettings.xml><?xml version="1.0" encoding="utf-8"?>
<w:webSettings xmlns:r="http://schemas.openxmlformats.org/officeDocument/2006/relationships" xmlns:w="http://schemas.openxmlformats.org/wordprocessingml/2006/main">
  <w:divs>
    <w:div w:id="121730856">
      <w:marLeft w:val="0"/>
      <w:marRight w:val="0"/>
      <w:marTop w:val="0"/>
      <w:marBottom w:val="0"/>
      <w:divBdr>
        <w:top w:val="none" w:sz="0" w:space="0" w:color="auto"/>
        <w:left w:val="none" w:sz="0" w:space="0" w:color="auto"/>
        <w:bottom w:val="none" w:sz="0" w:space="0" w:color="auto"/>
        <w:right w:val="none" w:sz="0" w:space="0" w:color="auto"/>
      </w:divBdr>
    </w:div>
    <w:div w:id="121730857">
      <w:marLeft w:val="0"/>
      <w:marRight w:val="0"/>
      <w:marTop w:val="0"/>
      <w:marBottom w:val="0"/>
      <w:divBdr>
        <w:top w:val="none" w:sz="0" w:space="0" w:color="auto"/>
        <w:left w:val="none" w:sz="0" w:space="0" w:color="auto"/>
        <w:bottom w:val="none" w:sz="0" w:space="0" w:color="auto"/>
        <w:right w:val="none" w:sz="0" w:space="0" w:color="auto"/>
      </w:divBdr>
    </w:div>
    <w:div w:id="12173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16975</Words>
  <Characters>96761</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Секизян Владимир</dc:creator>
  <cp:lastModifiedBy>Юрист</cp:lastModifiedBy>
  <cp:revision>2</cp:revision>
  <cp:lastPrinted>2024-07-15T08:53:00Z</cp:lastPrinted>
  <dcterms:created xsi:type="dcterms:W3CDTF">2024-07-19T09:14:00Z</dcterms:created>
  <dcterms:modified xsi:type="dcterms:W3CDTF">2024-07-19T09:14:00Z</dcterms:modified>
</cp:coreProperties>
</file>